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4246" w14:textId="77777777" w:rsidR="00CB6EF5" w:rsidRDefault="00CB6EF5">
      <w:pPr>
        <w:pStyle w:val="Heading1"/>
        <w:rPr>
          <w:sz w:val="28"/>
          <w:szCs w:val="28"/>
        </w:rPr>
      </w:pPr>
      <w:bookmarkStart w:id="0" w:name="_wm7d9ir5vubo" w:colFirst="0" w:colLast="0"/>
      <w:bookmarkEnd w:id="0"/>
    </w:p>
    <w:tbl>
      <w:tblPr>
        <w:tblStyle w:val="a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CB6EF5" w14:paraId="36C30501" w14:textId="77777777">
        <w:trPr>
          <w:trHeight w:val="400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63326" w14:textId="7838C7C6" w:rsidR="00CB6EF5" w:rsidRDefault="002F4DBC">
            <w:pPr>
              <w:widowControl w:val="0"/>
              <w:spacing w:after="0" w:line="240" w:lineRule="auto"/>
              <w:rPr>
                <w:b/>
              </w:rPr>
            </w:pPr>
            <w:r w:rsidRPr="00022515">
              <w:rPr>
                <w:b/>
              </w:rPr>
              <w:t>Ref No: 002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509BA" w14:textId="77777777" w:rsidR="00CB6EF5" w:rsidRDefault="00CC0EF7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Responses to Queries raised</w:t>
            </w:r>
            <w:r w:rsidR="00E37641">
              <w:rPr>
                <w:b/>
              </w:rPr>
              <w:t xml:space="preserve"> by prospective tenderers</w:t>
            </w:r>
          </w:p>
        </w:tc>
      </w:tr>
      <w:tr w:rsidR="00CB6EF5" w14:paraId="7D84CD91" w14:textId="77777777">
        <w:trPr>
          <w:trHeight w:val="400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C86F" w14:textId="0F44370F" w:rsidR="00CB6EF5" w:rsidRDefault="003E0327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RFEOI</w:t>
            </w:r>
            <w:r w:rsidR="00BC573A">
              <w:rPr>
                <w:b/>
              </w:rPr>
              <w:t xml:space="preserve"> Name</w:t>
            </w:r>
            <w:proofErr w:type="gramStart"/>
            <w:r w:rsidR="00BC573A">
              <w:rPr>
                <w:b/>
              </w:rPr>
              <w:t>:</w:t>
            </w:r>
            <w:r w:rsidR="00EF1F06">
              <w:rPr>
                <w:b/>
              </w:rPr>
              <w:t xml:space="preserve"> </w:t>
            </w:r>
            <w:r w:rsidR="00C540C3">
              <w:rPr>
                <w:b/>
              </w:rPr>
              <w:t xml:space="preserve"> </w:t>
            </w:r>
            <w:r w:rsidRPr="00022515">
              <w:rPr>
                <w:b/>
              </w:rPr>
              <w:t>Savings</w:t>
            </w:r>
            <w:proofErr w:type="gramEnd"/>
            <w:r w:rsidRPr="00022515">
              <w:rPr>
                <w:b/>
              </w:rPr>
              <w:t xml:space="preserve"> Groups Agent Channel Development, Training and Deployment</w:t>
            </w:r>
            <w:r>
              <w:rPr>
                <w:b/>
              </w:rPr>
              <w:t>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38B2" w14:textId="7B60E1EA" w:rsidR="00CB6EF5" w:rsidRDefault="00BC573A" w:rsidP="00E37641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Date Issued:</w:t>
            </w:r>
            <w:r w:rsidR="00C540C3">
              <w:rPr>
                <w:b/>
              </w:rPr>
              <w:t xml:space="preserve"> </w:t>
            </w:r>
            <w:r w:rsidR="00967FFA">
              <w:rPr>
                <w:b/>
              </w:rPr>
              <w:t>1</w:t>
            </w:r>
            <w:r w:rsidR="003E0327">
              <w:rPr>
                <w:b/>
              </w:rPr>
              <w:t>1</w:t>
            </w:r>
            <w:r w:rsidR="00967FFA" w:rsidRPr="00967FFA">
              <w:rPr>
                <w:b/>
                <w:vertAlign w:val="superscript"/>
              </w:rPr>
              <w:t>th</w:t>
            </w:r>
            <w:r w:rsidR="00967FFA">
              <w:rPr>
                <w:b/>
              </w:rPr>
              <w:t xml:space="preserve"> </w:t>
            </w:r>
            <w:r w:rsidR="003E0327">
              <w:rPr>
                <w:b/>
              </w:rPr>
              <w:t>March</w:t>
            </w:r>
            <w:r w:rsidR="00967FFA">
              <w:rPr>
                <w:b/>
              </w:rPr>
              <w:t xml:space="preserve"> 202</w:t>
            </w:r>
            <w:r w:rsidR="003E0327">
              <w:rPr>
                <w:b/>
              </w:rPr>
              <w:t>5</w:t>
            </w:r>
          </w:p>
        </w:tc>
      </w:tr>
    </w:tbl>
    <w:p w14:paraId="6ACF29C3" w14:textId="77777777" w:rsidR="00CB6EF5" w:rsidRDefault="00CB6EF5">
      <w:pPr>
        <w:spacing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88201DF" w14:textId="2A44D5FA" w:rsidR="00CB6EF5" w:rsidRPr="001E2516" w:rsidRDefault="00CC0EF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2516">
        <w:rPr>
          <w:rFonts w:ascii="Times New Roman" w:eastAsia="Times New Roman" w:hAnsi="Times New Roman" w:cs="Times New Roman"/>
          <w:color w:val="000000"/>
          <w:sz w:val="24"/>
          <w:szCs w:val="24"/>
        </w:rPr>
        <w:t>This provides answers to qu</w:t>
      </w:r>
      <w:r w:rsidR="00EF1F06">
        <w:rPr>
          <w:rFonts w:ascii="Times New Roman" w:eastAsia="Times New Roman" w:hAnsi="Times New Roman" w:cs="Times New Roman"/>
          <w:color w:val="000000"/>
          <w:sz w:val="24"/>
          <w:szCs w:val="24"/>
        </w:rPr>
        <w:t>eries raised by bidders as at</w:t>
      </w:r>
      <w:r w:rsidR="00C540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0327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proofErr w:type="gramStart"/>
      <w:r w:rsidR="003E0327" w:rsidRPr="003E032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3E0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March</w:t>
      </w:r>
      <w:proofErr w:type="gramEnd"/>
      <w:r w:rsidR="003E0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2025.</w:t>
      </w:r>
      <w:r w:rsidRPr="001E2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responses are posted </w:t>
      </w:r>
      <w:r w:rsidR="001E2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website </w:t>
      </w:r>
      <w:r w:rsidRPr="001E2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the benefit of all prospective bidders and </w:t>
      </w:r>
      <w:proofErr w:type="gramStart"/>
      <w:r w:rsidRPr="001E2516">
        <w:rPr>
          <w:rFonts w:ascii="Times New Roman" w:eastAsia="Times New Roman" w:hAnsi="Times New Roman" w:cs="Times New Roman"/>
          <w:color w:val="000000"/>
          <w:sz w:val="24"/>
          <w:szCs w:val="24"/>
        </w:rPr>
        <w:t>does</w:t>
      </w:r>
      <w:proofErr w:type="gramEnd"/>
      <w:r w:rsidRPr="001E2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disclose</w:t>
      </w:r>
      <w:r w:rsidR="00BA1D3C" w:rsidRPr="001E2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source of the query.</w:t>
      </w:r>
    </w:p>
    <w:p w14:paraId="1E8E8E5F" w14:textId="77777777" w:rsidR="00CB6EF5" w:rsidRDefault="00CB6EF5" w:rsidP="009F0D3D">
      <w:pPr>
        <w:pBdr>
          <w:bottom w:val="dotted" w:sz="24" w:space="1" w:color="auto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F89B7E" w14:textId="77777777" w:rsidR="00E37641" w:rsidRDefault="00E37641" w:rsidP="009F0D3D">
      <w:pPr>
        <w:pBdr>
          <w:top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70"/>
        <w:gridCol w:w="5365"/>
        <w:gridCol w:w="4860"/>
      </w:tblGrid>
      <w:tr w:rsidR="00E37641" w14:paraId="3A93F027" w14:textId="77777777" w:rsidTr="00967FFA">
        <w:tc>
          <w:tcPr>
            <w:tcW w:w="570" w:type="dxa"/>
          </w:tcPr>
          <w:p w14:paraId="25720778" w14:textId="77777777" w:rsidR="00E37641" w:rsidRDefault="00E376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No. </w:t>
            </w:r>
          </w:p>
        </w:tc>
        <w:tc>
          <w:tcPr>
            <w:tcW w:w="5365" w:type="dxa"/>
          </w:tcPr>
          <w:p w14:paraId="22954024" w14:textId="77777777" w:rsidR="00E37641" w:rsidRPr="00E37641" w:rsidRDefault="00E376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76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Question </w:t>
            </w:r>
          </w:p>
        </w:tc>
        <w:tc>
          <w:tcPr>
            <w:tcW w:w="4860" w:type="dxa"/>
          </w:tcPr>
          <w:p w14:paraId="52CA6BBC" w14:textId="77777777" w:rsidR="00E37641" w:rsidRPr="00E37641" w:rsidRDefault="00E376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76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Response </w:t>
            </w:r>
          </w:p>
        </w:tc>
      </w:tr>
      <w:tr w:rsidR="009F0D3D" w:rsidRPr="009F0D3D" w14:paraId="407F2097" w14:textId="77777777" w:rsidTr="003E0327">
        <w:trPr>
          <w:trHeight w:val="1820"/>
        </w:trPr>
        <w:tc>
          <w:tcPr>
            <w:tcW w:w="570" w:type="dxa"/>
          </w:tcPr>
          <w:p w14:paraId="5870CE60" w14:textId="77777777" w:rsidR="00E37641" w:rsidRPr="009F0D3D" w:rsidRDefault="00E37641" w:rsidP="009F0D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F0D3D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65" w:type="dxa"/>
          </w:tcPr>
          <w:p w14:paraId="1948A253" w14:textId="5972FB91" w:rsidR="008C4925" w:rsidRPr="00EF61E3" w:rsidRDefault="00967FFA" w:rsidP="00967FFA">
            <w:pPr>
              <w:widowControl w:val="0"/>
              <w:spacing w:line="480" w:lineRule="auto"/>
              <w:contextualSpacing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GB"/>
              </w:rPr>
            </w:pPr>
            <w:r w:rsidRPr="00EF61E3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  <w:t>Question 1:</w:t>
            </w:r>
            <w:r w:rsidRPr="00EF61E3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GB"/>
              </w:rPr>
              <w:t xml:space="preserve"> </w:t>
            </w:r>
            <w:r w:rsidR="003E0327" w:rsidRPr="003E0327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GB"/>
              </w:rPr>
              <w:t xml:space="preserve">How many Private Service Providers (PSPs) are expected to be recruited and trained as part of this project? </w:t>
            </w:r>
          </w:p>
          <w:p w14:paraId="0F79A432" w14:textId="4D6E8075" w:rsidR="009F2115" w:rsidRPr="00EF61E3" w:rsidRDefault="009F2115" w:rsidP="009F2115">
            <w:pPr>
              <w:pStyle w:val="ListParagraph"/>
              <w:widowControl w:val="0"/>
              <w:spacing w:line="480" w:lineRule="auto"/>
              <w:ind w:left="108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2342DCA7" w14:textId="77777777" w:rsidR="009F2115" w:rsidRPr="00EF61E3" w:rsidRDefault="009F2115" w:rsidP="009F2115">
            <w:pPr>
              <w:pStyle w:val="ListParagraph"/>
              <w:widowControl w:val="0"/>
              <w:spacing w:line="480" w:lineRule="auto"/>
              <w:ind w:left="108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7AAA1A47" w14:textId="5FA228C8" w:rsidR="00E37641" w:rsidRPr="00EF61E3" w:rsidRDefault="00E37641" w:rsidP="009F2115">
            <w:pPr>
              <w:pStyle w:val="ListParagraph"/>
              <w:widowControl w:val="0"/>
              <w:spacing w:line="480" w:lineRule="auto"/>
              <w:ind w:left="108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860" w:type="dxa"/>
          </w:tcPr>
          <w:p w14:paraId="76A98679" w14:textId="77777777" w:rsidR="008C4925" w:rsidRPr="00EF61E3" w:rsidRDefault="008C4925" w:rsidP="009F0D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6D74E8E9" w14:textId="273FF7EC" w:rsidR="008C4925" w:rsidRPr="00EF61E3" w:rsidRDefault="00D0095D" w:rsidP="009F0D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Two</w:t>
            </w:r>
          </w:p>
          <w:p w14:paraId="734623DC" w14:textId="77777777" w:rsidR="008C4925" w:rsidRPr="00EF61E3" w:rsidRDefault="008C4925" w:rsidP="009F0D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1978B621" w14:textId="77777777" w:rsidR="008C4925" w:rsidRPr="00EF61E3" w:rsidRDefault="008C4925" w:rsidP="009F0D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518A5CA5" w14:textId="77777777" w:rsidR="008C4925" w:rsidRPr="00EF61E3" w:rsidRDefault="008C4925" w:rsidP="009F0D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629CFB87" w14:textId="77777777" w:rsidR="008C4925" w:rsidRPr="00EF61E3" w:rsidRDefault="008C4925" w:rsidP="009F0D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13BBE0FE" w14:textId="77777777" w:rsidR="009C6E33" w:rsidRPr="00EF61E3" w:rsidRDefault="009C6E33" w:rsidP="009F0D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1CFD8436" w14:textId="77777777" w:rsidR="008C4925" w:rsidRPr="00EF61E3" w:rsidRDefault="008C4925" w:rsidP="009F0D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55EDAF91" w14:textId="77777777" w:rsidR="008C4925" w:rsidRPr="00EF61E3" w:rsidRDefault="008C4925" w:rsidP="009F0D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0C604C2A" w14:textId="77777777" w:rsidR="008C4925" w:rsidRPr="00EF61E3" w:rsidRDefault="008C4925" w:rsidP="009F0D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6ABF1B17" w14:textId="64683258" w:rsidR="008C4925" w:rsidRPr="00EF61E3" w:rsidRDefault="008C4925" w:rsidP="009F0D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561DE" w:rsidRPr="009F0D3D" w14:paraId="55255B66" w14:textId="77777777" w:rsidTr="00A8131B">
        <w:tc>
          <w:tcPr>
            <w:tcW w:w="570" w:type="dxa"/>
          </w:tcPr>
          <w:p w14:paraId="68121586" w14:textId="77777777" w:rsidR="003561DE" w:rsidRPr="009F0D3D" w:rsidRDefault="003561DE" w:rsidP="00356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9F0D3D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65" w:type="dxa"/>
          </w:tcPr>
          <w:p w14:paraId="78873315" w14:textId="6BEF7C40" w:rsidR="003561DE" w:rsidRPr="00A8131B" w:rsidRDefault="009F2115" w:rsidP="00A8131B">
            <w:p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GB"/>
              </w:rPr>
            </w:pPr>
            <w:r w:rsidRPr="00A8131B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  <w:t>Question 2:</w:t>
            </w:r>
            <w:r w:rsidRPr="00A8131B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GB"/>
              </w:rPr>
              <w:t xml:space="preserve"> </w:t>
            </w:r>
            <w:r w:rsidR="00A8131B" w:rsidRPr="00A8131B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Could you clarify the regions or countries where the PSPs need to be recruited and deployed? </w:t>
            </w:r>
          </w:p>
        </w:tc>
        <w:tc>
          <w:tcPr>
            <w:tcW w:w="4860" w:type="dxa"/>
            <w:shd w:val="clear" w:color="auto" w:fill="auto"/>
          </w:tcPr>
          <w:p w14:paraId="3454132A" w14:textId="77777777" w:rsidR="00A8131B" w:rsidRPr="00A8131B" w:rsidRDefault="00A8131B" w:rsidP="00A8131B">
            <w:pP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A8131B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This is not determined</w:t>
            </w:r>
          </w:p>
          <w:p w14:paraId="75BFAB8E" w14:textId="19818F53" w:rsidR="003561DE" w:rsidRPr="00A8131B" w:rsidRDefault="003561DE" w:rsidP="00967F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F2115" w:rsidRPr="009F0D3D" w14:paraId="15D0A887" w14:textId="77777777" w:rsidTr="00967FFA">
        <w:tc>
          <w:tcPr>
            <w:tcW w:w="570" w:type="dxa"/>
          </w:tcPr>
          <w:p w14:paraId="5373089B" w14:textId="343EECD4" w:rsidR="009F2115" w:rsidRPr="009F0D3D" w:rsidRDefault="009F2115" w:rsidP="00356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65" w:type="dxa"/>
          </w:tcPr>
          <w:p w14:paraId="7F1E08A8" w14:textId="52A10260" w:rsidR="009F2115" w:rsidRPr="00EF61E3" w:rsidRDefault="009F2115" w:rsidP="00A8131B">
            <w:pP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</w:pPr>
            <w:r w:rsidRPr="00EF61E3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  <w:t xml:space="preserve">Question 3: </w:t>
            </w:r>
            <w:r w:rsidR="00EF61E3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GB"/>
              </w:rPr>
              <w:t xml:space="preserve"> </w:t>
            </w:r>
            <w:r w:rsidR="00A8131B" w:rsidRPr="00A8131B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GB"/>
              </w:rPr>
              <w:t xml:space="preserve"> What is the expected duration of the project, and what are the key milestones? </w:t>
            </w:r>
          </w:p>
        </w:tc>
        <w:tc>
          <w:tcPr>
            <w:tcW w:w="4860" w:type="dxa"/>
          </w:tcPr>
          <w:p w14:paraId="3E3F19E1" w14:textId="1264880A" w:rsidR="009F2115" w:rsidRPr="00A8131B" w:rsidRDefault="00A8131B" w:rsidP="00A8131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A8131B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GB"/>
              </w:rPr>
              <w:t>6 months.</w:t>
            </w:r>
          </w:p>
        </w:tc>
      </w:tr>
      <w:tr w:rsidR="00A8131B" w:rsidRPr="009F0D3D" w14:paraId="06B41923" w14:textId="77777777" w:rsidTr="00967FFA">
        <w:tc>
          <w:tcPr>
            <w:tcW w:w="570" w:type="dxa"/>
          </w:tcPr>
          <w:p w14:paraId="740FD28D" w14:textId="3AC88870" w:rsidR="00A8131B" w:rsidRDefault="00A8131B" w:rsidP="00356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365" w:type="dxa"/>
          </w:tcPr>
          <w:p w14:paraId="1E0D5E8A" w14:textId="757AE241" w:rsidR="00A8131B" w:rsidRPr="00EF61E3" w:rsidRDefault="00A8131B" w:rsidP="00A8131B">
            <w:pP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</w:pPr>
            <w:r w:rsidRPr="00EF61E3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  <w:t xml:space="preserve">Question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  <w:t>4</w:t>
            </w:r>
            <w:r w:rsidRPr="00EF61E3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  <w:t xml:space="preserve">: </w:t>
            </w:r>
            <w:r w:rsidRPr="00A8131B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GB"/>
              </w:rPr>
              <w:t xml:space="preserve">Are there any specific criteria or qualifications for the PSPs, apart from their experience with savings groups? </w:t>
            </w:r>
          </w:p>
        </w:tc>
        <w:tc>
          <w:tcPr>
            <w:tcW w:w="4860" w:type="dxa"/>
          </w:tcPr>
          <w:p w14:paraId="01F09C98" w14:textId="259490F2" w:rsidR="00A8131B" w:rsidRPr="00A8131B" w:rsidRDefault="00A8131B" w:rsidP="00A8131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A8131B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GB"/>
              </w:rPr>
              <w:t>Gender Female, age Youth 18 to 35.</w:t>
            </w:r>
          </w:p>
        </w:tc>
      </w:tr>
      <w:tr w:rsidR="00A8131B" w:rsidRPr="009F0D3D" w14:paraId="25A0789D" w14:textId="77777777" w:rsidTr="00967FFA">
        <w:tc>
          <w:tcPr>
            <w:tcW w:w="570" w:type="dxa"/>
          </w:tcPr>
          <w:p w14:paraId="40F1EC50" w14:textId="65F700AE" w:rsidR="00A8131B" w:rsidRDefault="00A8131B" w:rsidP="00356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5365" w:type="dxa"/>
          </w:tcPr>
          <w:p w14:paraId="1C038185" w14:textId="5AE1B6DC" w:rsidR="00A8131B" w:rsidRPr="00EF61E3" w:rsidRDefault="00A8131B" w:rsidP="00A8131B">
            <w:pP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</w:pPr>
            <w:r w:rsidRPr="00EF61E3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  <w:t xml:space="preserve">Question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  <w:t>5</w:t>
            </w:r>
            <w:r w:rsidRPr="00EF61E3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  <w:t>:</w:t>
            </w:r>
            <w:r w:rsidRPr="00A8131B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GB"/>
              </w:rPr>
              <w:t xml:space="preserve"> Is there a specific budget range or constraints we should consider when preparing our budget proposal? </w:t>
            </w:r>
          </w:p>
        </w:tc>
        <w:tc>
          <w:tcPr>
            <w:tcW w:w="4860" w:type="dxa"/>
          </w:tcPr>
          <w:p w14:paraId="4D8C9798" w14:textId="51B99D4A" w:rsidR="00A8131B" w:rsidRPr="00A8131B" w:rsidRDefault="00A8131B" w:rsidP="00A8131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A8131B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GB"/>
              </w:rPr>
              <w:t>This is an EOI we are expecting firms to share their estimated costs to determine budget ranges.</w:t>
            </w:r>
          </w:p>
        </w:tc>
      </w:tr>
      <w:tr w:rsidR="00A8131B" w:rsidRPr="009F0D3D" w14:paraId="1C8A1222" w14:textId="77777777" w:rsidTr="00967FFA">
        <w:tc>
          <w:tcPr>
            <w:tcW w:w="570" w:type="dxa"/>
          </w:tcPr>
          <w:p w14:paraId="075BCE9C" w14:textId="5DBED1EC" w:rsidR="00A8131B" w:rsidRDefault="00A8131B" w:rsidP="00356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5365" w:type="dxa"/>
          </w:tcPr>
          <w:p w14:paraId="6811E92C" w14:textId="1A713860" w:rsidR="00A8131B" w:rsidRPr="00EF61E3" w:rsidRDefault="00A8131B" w:rsidP="00A8131B">
            <w:pP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</w:pPr>
            <w:r w:rsidRPr="00EF61E3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  <w:t xml:space="preserve">Question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  <w:t>6</w:t>
            </w:r>
            <w:r w:rsidRPr="00EF61E3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  <w:t>:</w:t>
            </w:r>
            <w:r w:rsidR="00C20035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  <w:t xml:space="preserve"> </w:t>
            </w:r>
            <w:r w:rsidR="00C20035" w:rsidRPr="00C20035">
              <w:rPr>
                <w:rFonts w:ascii="Aptos" w:eastAsia="Aptos" w:hAnsi="Aptos" w:cs="Times New Roman"/>
                <w:color w:val="auto"/>
                <w:kern w:val="2"/>
                <w:sz w:val="24"/>
                <w:szCs w:val="24"/>
                <w:lang w:val="en-US"/>
                <w14:ligatures w14:val="standardContextual"/>
              </w:rPr>
              <w:t xml:space="preserve">Will Mercy Corps provide any tools, resources, or materials for the training, or should the consultant develop them from scratch? </w:t>
            </w:r>
          </w:p>
        </w:tc>
        <w:tc>
          <w:tcPr>
            <w:tcW w:w="4860" w:type="dxa"/>
          </w:tcPr>
          <w:p w14:paraId="122B2729" w14:textId="16A2AAE4" w:rsidR="00A8131B" w:rsidRPr="00C20035" w:rsidRDefault="00C20035" w:rsidP="00C2003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C20035">
              <w:rPr>
                <w:rFonts w:ascii="Aptos" w:eastAsia="Aptos" w:hAnsi="Aptos" w:cs="Times New Roman"/>
                <w:color w:val="auto"/>
                <w:kern w:val="2"/>
                <w:sz w:val="24"/>
                <w:szCs w:val="24"/>
                <w:lang w:val="en-US"/>
                <w14:ligatures w14:val="standardContextual"/>
              </w:rPr>
              <w:t>No, consultants will develop from scratch based on the request.</w:t>
            </w:r>
          </w:p>
        </w:tc>
      </w:tr>
      <w:tr w:rsidR="00A8131B" w:rsidRPr="009F0D3D" w14:paraId="7E66EAC3" w14:textId="77777777" w:rsidTr="00967FFA">
        <w:tc>
          <w:tcPr>
            <w:tcW w:w="570" w:type="dxa"/>
          </w:tcPr>
          <w:p w14:paraId="49FBCB19" w14:textId="0CE98CA4" w:rsidR="00A8131B" w:rsidRDefault="00A8131B" w:rsidP="00356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5365" w:type="dxa"/>
          </w:tcPr>
          <w:p w14:paraId="5BAB5991" w14:textId="43B82531" w:rsidR="00A8131B" w:rsidRPr="00EF61E3" w:rsidRDefault="00A8131B" w:rsidP="00A8131B">
            <w:pP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</w:pPr>
            <w:r w:rsidRPr="00EF61E3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  <w:t xml:space="preserve">Question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  <w:t>7</w:t>
            </w:r>
            <w:r w:rsidRPr="00EF61E3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  <w:t>:</w:t>
            </w:r>
            <w:r w:rsidR="00C20035" w:rsidRPr="00C20035">
              <w:rPr>
                <w:color w:val="000000"/>
                <w:sz w:val="27"/>
                <w:szCs w:val="27"/>
              </w:rPr>
              <w:t xml:space="preserve"> </w:t>
            </w:r>
            <w:r w:rsidR="00C20035" w:rsidRPr="00C20035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shd w:val="clear" w:color="auto" w:fill="FFFFFF" w:themeFill="background1"/>
              </w:rPr>
              <w:t xml:space="preserve">What level of monitoring and evaluation is expected throughout the project, and what are the specific indicators or outcomes to be tracked? </w:t>
            </w:r>
          </w:p>
        </w:tc>
        <w:tc>
          <w:tcPr>
            <w:tcW w:w="4860" w:type="dxa"/>
          </w:tcPr>
          <w:p w14:paraId="5798078F" w14:textId="44DDFCEC" w:rsidR="00A8131B" w:rsidRPr="00C20035" w:rsidRDefault="00C20035" w:rsidP="00C2003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C2003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M&amp;E to be conducted by Mercy Corps.</w:t>
            </w:r>
          </w:p>
        </w:tc>
      </w:tr>
      <w:tr w:rsidR="00A8131B" w:rsidRPr="009F0D3D" w14:paraId="032BDA88" w14:textId="77777777" w:rsidTr="00967FFA">
        <w:tc>
          <w:tcPr>
            <w:tcW w:w="570" w:type="dxa"/>
          </w:tcPr>
          <w:p w14:paraId="71487E01" w14:textId="6051F761" w:rsidR="00A8131B" w:rsidRDefault="00A8131B" w:rsidP="00356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5365" w:type="dxa"/>
          </w:tcPr>
          <w:p w14:paraId="0516E514" w14:textId="2FC36BEF" w:rsidR="00A8131B" w:rsidRPr="00EF61E3" w:rsidRDefault="00A8131B" w:rsidP="00A8131B">
            <w:pP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</w:pPr>
            <w:r w:rsidRPr="00EF61E3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  <w:t xml:space="preserve">Question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  <w:t>8</w:t>
            </w:r>
            <w:r w:rsidRPr="00EF61E3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  <w:t>:</w:t>
            </w:r>
            <w:r w:rsidR="00C20035">
              <w:t xml:space="preserve"> </w:t>
            </w:r>
            <w:r w:rsidR="00C20035" w:rsidRPr="00C20035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GB"/>
              </w:rPr>
              <w:t xml:space="preserve">Are there any partnerships or collaborations with local organizations that we should be aware of when planning the project? </w:t>
            </w:r>
          </w:p>
        </w:tc>
        <w:tc>
          <w:tcPr>
            <w:tcW w:w="4860" w:type="dxa"/>
          </w:tcPr>
          <w:p w14:paraId="5A5ED55B" w14:textId="1CB0E0D6" w:rsidR="00A8131B" w:rsidRPr="00C20035" w:rsidRDefault="00C20035" w:rsidP="00C2003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C20035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GB"/>
              </w:rPr>
              <w:t>These will be disclosed at the RFP stage.</w:t>
            </w:r>
          </w:p>
        </w:tc>
      </w:tr>
      <w:tr w:rsidR="00A8131B" w:rsidRPr="009F0D3D" w14:paraId="3DEBD302" w14:textId="77777777" w:rsidTr="00967FFA">
        <w:tc>
          <w:tcPr>
            <w:tcW w:w="570" w:type="dxa"/>
          </w:tcPr>
          <w:p w14:paraId="01C2FB02" w14:textId="09407C8F" w:rsidR="00A8131B" w:rsidRDefault="00A8131B" w:rsidP="00356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5365" w:type="dxa"/>
          </w:tcPr>
          <w:p w14:paraId="30243C04" w14:textId="184F61D8" w:rsidR="00A8131B" w:rsidRPr="00EF61E3" w:rsidRDefault="00A8131B" w:rsidP="00A8131B">
            <w:pP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</w:pPr>
            <w:r w:rsidRPr="00EF61E3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  <w:t xml:space="preserve">Question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  <w:t>9</w:t>
            </w:r>
            <w:r w:rsidRPr="00EF61E3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highlight w:val="yellow"/>
                <w:lang w:val="en-GB"/>
              </w:rPr>
              <w:t>:</w:t>
            </w:r>
            <w:r w:rsidR="00C20035">
              <w:t xml:space="preserve"> </w:t>
            </w:r>
            <w:r w:rsidR="00C20035" w:rsidRPr="00C20035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GB"/>
              </w:rPr>
              <w:t xml:space="preserve">Can you provide more details about the insurance mutuals and how they will be integrated into the savings groups? </w:t>
            </w:r>
          </w:p>
        </w:tc>
        <w:tc>
          <w:tcPr>
            <w:tcW w:w="4860" w:type="dxa"/>
          </w:tcPr>
          <w:p w14:paraId="791F3972" w14:textId="5F2179F8" w:rsidR="00A8131B" w:rsidRPr="00C20035" w:rsidRDefault="00C20035" w:rsidP="00C2003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C20035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GB"/>
              </w:rPr>
              <w:t>This will be shared at RFP stage.</w:t>
            </w:r>
          </w:p>
        </w:tc>
      </w:tr>
    </w:tbl>
    <w:p w14:paraId="10DD20CE" w14:textId="77777777" w:rsidR="007C753D" w:rsidRPr="009F0D3D" w:rsidRDefault="007C753D" w:rsidP="009F0D3D">
      <w:pPr>
        <w:jc w:val="both"/>
        <w:rPr>
          <w:rFonts w:asciiTheme="majorHAnsi" w:hAnsiTheme="majorHAnsi" w:cstheme="majorHAnsi"/>
          <w:color w:val="1F497D"/>
          <w:sz w:val="22"/>
          <w:szCs w:val="22"/>
        </w:rPr>
      </w:pPr>
    </w:p>
    <w:p w14:paraId="0E402E32" w14:textId="77777777" w:rsidR="00CB6EF5" w:rsidRPr="009F0D3D" w:rsidRDefault="00BC573A" w:rsidP="009F0D3D">
      <w:pPr>
        <w:jc w:val="both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  <w:r w:rsidRPr="009F0D3D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All other terms and conditions</w:t>
      </w:r>
      <w:r w:rsidR="007C753D" w:rsidRPr="009F0D3D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 xml:space="preserve"> in the tender </w:t>
      </w:r>
      <w:r w:rsidRPr="009F0D3D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remain unchanged.</w:t>
      </w:r>
    </w:p>
    <w:p w14:paraId="4F38DFD9" w14:textId="77777777" w:rsidR="00CB6EF5" w:rsidRDefault="00BC573A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*******************************</w:t>
      </w:r>
    </w:p>
    <w:sectPr w:rsidR="00CB6EF5" w:rsidSect="00EE03AA">
      <w:headerReference w:type="default" r:id="rId7"/>
      <w:footerReference w:type="default" r:id="rId8"/>
      <w:pgSz w:w="12240" w:h="15840"/>
      <w:pgMar w:top="1440" w:right="720" w:bottom="144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6398" w14:textId="77777777" w:rsidR="008519A2" w:rsidRDefault="008519A2">
      <w:pPr>
        <w:spacing w:after="0" w:line="240" w:lineRule="auto"/>
      </w:pPr>
      <w:r>
        <w:separator/>
      </w:r>
    </w:p>
  </w:endnote>
  <w:endnote w:type="continuationSeparator" w:id="0">
    <w:p w14:paraId="697457A9" w14:textId="77777777" w:rsidR="008519A2" w:rsidRDefault="0085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7201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6544DF0" w14:textId="1FAA08A6" w:rsidR="00A40E62" w:rsidRDefault="00A40E6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0C3" w:rsidRPr="00C540C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B3EB6D8" w14:textId="77777777" w:rsidR="00A40E62" w:rsidRDefault="00A40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03DC" w14:textId="77777777" w:rsidR="008519A2" w:rsidRDefault="008519A2">
      <w:pPr>
        <w:spacing w:after="0" w:line="240" w:lineRule="auto"/>
      </w:pPr>
      <w:r>
        <w:separator/>
      </w:r>
    </w:p>
  </w:footnote>
  <w:footnote w:type="continuationSeparator" w:id="0">
    <w:p w14:paraId="6FF67381" w14:textId="77777777" w:rsidR="008519A2" w:rsidRDefault="0085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1C62" w14:textId="77777777" w:rsidR="00CB6EF5" w:rsidRDefault="00BC573A">
    <w:pPr>
      <w:pStyle w:val="Title"/>
      <w:spacing w:before="0" w:after="0"/>
      <w:rPr>
        <w:sz w:val="36"/>
        <w:szCs w:val="36"/>
      </w:rPr>
    </w:pPr>
    <w:bookmarkStart w:id="1" w:name="_fxpprzt9v65c" w:colFirst="0" w:colLast="0"/>
    <w:bookmarkEnd w:id="1"/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 wp14:anchorId="17B171E8" wp14:editId="0D6B90D3">
          <wp:simplePos x="0" y="0"/>
          <wp:positionH relativeFrom="margin">
            <wp:posOffset>6105525</wp:posOffset>
          </wp:positionH>
          <wp:positionV relativeFrom="paragraph">
            <wp:posOffset>17780</wp:posOffset>
          </wp:positionV>
          <wp:extent cx="638175" cy="800100"/>
          <wp:effectExtent l="0" t="0" r="9525" b="0"/>
          <wp:wrapSquare wrapText="bothSides" distT="114300" distB="114300" distL="114300" distR="114300"/>
          <wp:docPr id="1" name="image2.jpg" descr="MC Logo Vertic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MC Logo Vertical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28B284" w14:textId="2257C510" w:rsidR="00CB6EF5" w:rsidRDefault="00CC0EF7">
    <w:pPr>
      <w:pStyle w:val="Title"/>
      <w:spacing w:before="0" w:after="0" w:line="240" w:lineRule="auto"/>
      <w:rPr>
        <w:sz w:val="36"/>
        <w:szCs w:val="36"/>
      </w:rPr>
    </w:pPr>
    <w:bookmarkStart w:id="2" w:name="_j8ygr4y4rt81" w:colFirst="0" w:colLast="0"/>
    <w:bookmarkEnd w:id="2"/>
    <w:r>
      <w:rPr>
        <w:sz w:val="36"/>
        <w:szCs w:val="36"/>
      </w:rPr>
      <w:t>Responses to queries raised on</w:t>
    </w:r>
    <w:r w:rsidR="003E0327">
      <w:rPr>
        <w:sz w:val="36"/>
        <w:szCs w:val="36"/>
      </w:rPr>
      <w:t xml:space="preserve"> Request </w:t>
    </w:r>
    <w:proofErr w:type="gramStart"/>
    <w:r w:rsidR="003E0327">
      <w:rPr>
        <w:sz w:val="36"/>
        <w:szCs w:val="36"/>
      </w:rPr>
      <w:t>For</w:t>
    </w:r>
    <w:proofErr w:type="gramEnd"/>
    <w:r w:rsidR="003E0327">
      <w:rPr>
        <w:sz w:val="36"/>
        <w:szCs w:val="36"/>
      </w:rPr>
      <w:t xml:space="preserve"> Expression of Interest </w:t>
    </w:r>
    <w:r>
      <w:rPr>
        <w:sz w:val="36"/>
        <w:szCs w:val="36"/>
      </w:rPr>
      <w:t xml:space="preserve">No. </w:t>
    </w:r>
    <w:r w:rsidR="003E0327">
      <w:rPr>
        <w:sz w:val="36"/>
        <w:szCs w:val="36"/>
      </w:rPr>
      <w:t>002.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48A2"/>
    <w:multiLevelType w:val="hybridMultilevel"/>
    <w:tmpl w:val="5D0ACB82"/>
    <w:lvl w:ilvl="0" w:tplc="1A44FE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0FE4"/>
    <w:multiLevelType w:val="hybridMultilevel"/>
    <w:tmpl w:val="B3206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E01D8"/>
    <w:multiLevelType w:val="multilevel"/>
    <w:tmpl w:val="C3FE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D427C6"/>
    <w:multiLevelType w:val="hybridMultilevel"/>
    <w:tmpl w:val="1FC42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A5376"/>
    <w:multiLevelType w:val="multilevel"/>
    <w:tmpl w:val="5CFA4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9F6EB1"/>
    <w:multiLevelType w:val="multilevel"/>
    <w:tmpl w:val="BB84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9C7653"/>
    <w:multiLevelType w:val="hybridMultilevel"/>
    <w:tmpl w:val="809A2EAE"/>
    <w:lvl w:ilvl="0" w:tplc="D9ECC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3635AC"/>
    <w:multiLevelType w:val="multilevel"/>
    <w:tmpl w:val="9CC0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7045137">
    <w:abstractNumId w:val="3"/>
  </w:num>
  <w:num w:numId="2" w16cid:durableId="14751733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1593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6012541">
    <w:abstractNumId w:val="0"/>
  </w:num>
  <w:num w:numId="5" w16cid:durableId="1568297353">
    <w:abstractNumId w:val="6"/>
  </w:num>
  <w:num w:numId="6" w16cid:durableId="1626542659">
    <w:abstractNumId w:val="2"/>
  </w:num>
  <w:num w:numId="7" w16cid:durableId="1523206083">
    <w:abstractNumId w:val="7"/>
  </w:num>
  <w:num w:numId="8" w16cid:durableId="595987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F5"/>
    <w:rsid w:val="00013698"/>
    <w:rsid w:val="00061D18"/>
    <w:rsid w:val="000A1605"/>
    <w:rsid w:val="001E2516"/>
    <w:rsid w:val="0026719D"/>
    <w:rsid w:val="002B34B1"/>
    <w:rsid w:val="002F4DBC"/>
    <w:rsid w:val="003369AA"/>
    <w:rsid w:val="003561DE"/>
    <w:rsid w:val="003E0327"/>
    <w:rsid w:val="0042478C"/>
    <w:rsid w:val="0043506C"/>
    <w:rsid w:val="004762FD"/>
    <w:rsid w:val="005C1F49"/>
    <w:rsid w:val="005E0F50"/>
    <w:rsid w:val="007C753D"/>
    <w:rsid w:val="007F502D"/>
    <w:rsid w:val="0080335F"/>
    <w:rsid w:val="008519A2"/>
    <w:rsid w:val="00873664"/>
    <w:rsid w:val="008C4925"/>
    <w:rsid w:val="008C6B64"/>
    <w:rsid w:val="00967FFA"/>
    <w:rsid w:val="00987E52"/>
    <w:rsid w:val="009C6E33"/>
    <w:rsid w:val="009F0D3D"/>
    <w:rsid w:val="009F2115"/>
    <w:rsid w:val="00A40E62"/>
    <w:rsid w:val="00A8131B"/>
    <w:rsid w:val="00B306BB"/>
    <w:rsid w:val="00BA1D3C"/>
    <w:rsid w:val="00BC2C96"/>
    <w:rsid w:val="00BC4229"/>
    <w:rsid w:val="00BC573A"/>
    <w:rsid w:val="00C04D35"/>
    <w:rsid w:val="00C20035"/>
    <w:rsid w:val="00C461D6"/>
    <w:rsid w:val="00C540C3"/>
    <w:rsid w:val="00C67C6E"/>
    <w:rsid w:val="00CB6EF5"/>
    <w:rsid w:val="00CC0EF7"/>
    <w:rsid w:val="00D0095D"/>
    <w:rsid w:val="00DC714D"/>
    <w:rsid w:val="00E37641"/>
    <w:rsid w:val="00EE03AA"/>
    <w:rsid w:val="00EF1F06"/>
    <w:rsid w:val="00EF61E3"/>
    <w:rsid w:val="00F8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6825B"/>
  <w15:docId w15:val="{5CC9808F-A027-4720-9AAD-E136A507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C515A"/>
        <w:sz w:val="21"/>
        <w:szCs w:val="21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6B64"/>
  </w:style>
  <w:style w:type="paragraph" w:styleId="Heading1">
    <w:name w:val="heading 1"/>
    <w:basedOn w:val="Normal"/>
    <w:next w:val="Normal"/>
    <w:pPr>
      <w:keepNext/>
      <w:keepLines/>
      <w:spacing w:before="280" w:after="140" w:line="216" w:lineRule="auto"/>
      <w:outlineLvl w:val="0"/>
    </w:pPr>
    <w:rPr>
      <w:b/>
      <w:color w:val="D01D2B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after="240" w:line="228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after="100" w:line="228" w:lineRule="auto"/>
      <w:outlineLvl w:val="2"/>
    </w:pPr>
    <w:rPr>
      <w:b/>
      <w:color w:val="D01D2B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after="100" w:line="228" w:lineRule="auto"/>
      <w:outlineLvl w:val="4"/>
    </w:pPr>
    <w:rPr>
      <w:smallCaps/>
      <w:color w:val="868A90"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b/>
      <w:color w:val="868A9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280" w:after="140" w:line="216" w:lineRule="auto"/>
    </w:pPr>
    <w:rPr>
      <w:b/>
      <w:color w:val="D01D2B"/>
      <w:sz w:val="60"/>
      <w:szCs w:val="60"/>
    </w:rPr>
  </w:style>
  <w:style w:type="paragraph" w:styleId="Subtitle">
    <w:name w:val="Subtitle"/>
    <w:basedOn w:val="Normal"/>
    <w:next w:val="Normal"/>
    <w:pPr>
      <w:keepNext/>
      <w:keepLines/>
      <w:spacing w:after="120" w:line="216" w:lineRule="auto"/>
    </w:pPr>
    <w:rPr>
      <w:rFonts w:ascii="Times" w:eastAsia="Times" w:hAnsi="Times" w:cs="Times"/>
      <w:b/>
      <w:i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0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3AA"/>
  </w:style>
  <w:style w:type="paragraph" w:styleId="Footer">
    <w:name w:val="footer"/>
    <w:basedOn w:val="Normal"/>
    <w:link w:val="FooterChar"/>
    <w:uiPriority w:val="99"/>
    <w:unhideWhenUsed/>
    <w:rsid w:val="00EE0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3AA"/>
  </w:style>
  <w:style w:type="paragraph" w:styleId="ListParagraph">
    <w:name w:val="List Paragraph"/>
    <w:basedOn w:val="Normal"/>
    <w:uiPriority w:val="34"/>
    <w:qFormat/>
    <w:rsid w:val="00BA1D3C"/>
    <w:pPr>
      <w:ind w:left="720"/>
      <w:contextualSpacing/>
    </w:pPr>
  </w:style>
  <w:style w:type="table" w:styleId="TableGrid">
    <w:name w:val="Table Grid"/>
    <w:basedOn w:val="TableNormal"/>
    <w:uiPriority w:val="39"/>
    <w:rsid w:val="00E37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0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F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21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1687</Characters>
  <Application>Microsoft Office Word</Application>
  <DocSecurity>0</DocSecurity>
  <Lines>120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Tissier</dc:creator>
  <cp:lastModifiedBy>Mary Muithya Nzaumi</cp:lastModifiedBy>
  <cp:revision>2</cp:revision>
  <dcterms:created xsi:type="dcterms:W3CDTF">2025-03-11T10:31:00Z</dcterms:created>
  <dcterms:modified xsi:type="dcterms:W3CDTF">2025-03-11T10:31:00Z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2f3d83ab39a89e7f6dce313a4e3cdfc1272f2b55cdfc1448aaea2751f8010604</vt:lpwstr>
  </property>
</Properties>
</file>