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3E71" w14:textId="2DB2CF8E" w:rsidR="003E2FFB" w:rsidRPr="00F466F9" w:rsidRDefault="00510D74">
      <w:pPr>
        <w:spacing w:after="360"/>
        <w:jc w:val="center"/>
        <w:rPr>
          <w:rFonts w:asciiTheme="minorHAnsi" w:eastAsia="Arial" w:hAnsiTheme="minorHAnsi" w:cstheme="minorHAnsi"/>
          <w:b/>
          <w:sz w:val="22"/>
          <w:szCs w:val="22"/>
        </w:rPr>
      </w:pPr>
      <w:r w:rsidRPr="00F466F9">
        <w:rPr>
          <w:rFonts w:asciiTheme="minorHAnsi" w:eastAsia="Arial" w:hAnsiTheme="minorHAnsi" w:cstheme="minorHAnsi"/>
          <w:b/>
          <w:sz w:val="22"/>
          <w:szCs w:val="22"/>
        </w:rPr>
        <w:t>Scope of Work</w:t>
      </w:r>
    </w:p>
    <w:p w14:paraId="4D924599" w14:textId="08A8D115" w:rsidR="003E2FFB" w:rsidRPr="00F466F9" w:rsidRDefault="00510D74">
      <w:pPr>
        <w:jc w:val="both"/>
        <w:rPr>
          <w:rFonts w:asciiTheme="minorHAnsi" w:eastAsia="Arial" w:hAnsiTheme="minorHAnsi" w:cstheme="minorHAnsi"/>
          <w:sz w:val="22"/>
          <w:szCs w:val="22"/>
        </w:rPr>
      </w:pPr>
      <w:r w:rsidRPr="00F466F9">
        <w:rPr>
          <w:rFonts w:asciiTheme="minorHAnsi" w:eastAsia="Arial" w:hAnsiTheme="minorHAnsi" w:cstheme="minorHAnsi"/>
          <w:b/>
          <w:sz w:val="22"/>
          <w:szCs w:val="22"/>
        </w:rPr>
        <w:t>Firm or Individual:</w:t>
      </w:r>
      <w:r w:rsidRPr="00F466F9">
        <w:rPr>
          <w:rFonts w:asciiTheme="minorHAnsi" w:eastAsia="Arial" w:hAnsiTheme="minorHAnsi" w:cstheme="minorHAnsi"/>
          <w:b/>
          <w:sz w:val="22"/>
          <w:szCs w:val="22"/>
        </w:rPr>
        <w:tab/>
      </w:r>
      <w:r w:rsidR="00657E27">
        <w:rPr>
          <w:rFonts w:asciiTheme="minorHAnsi" w:hAnsiTheme="minorHAnsi" w:cstheme="minorHAnsi"/>
          <w:sz w:val="22"/>
          <w:szCs w:val="22"/>
        </w:rPr>
        <w:t>Individual</w:t>
      </w:r>
      <w:r w:rsidR="00BE655D">
        <w:rPr>
          <w:rFonts w:asciiTheme="minorHAnsi" w:hAnsiTheme="minorHAnsi" w:cstheme="minorHAnsi"/>
          <w:sz w:val="22"/>
          <w:szCs w:val="22"/>
        </w:rPr>
        <w:t xml:space="preserve"> </w:t>
      </w:r>
    </w:p>
    <w:p w14:paraId="7F84E288" w14:textId="72C778D2" w:rsidR="003E2FFB" w:rsidRPr="00F466F9" w:rsidRDefault="00510D74">
      <w:pPr>
        <w:ind w:left="2160" w:hanging="2160"/>
        <w:jc w:val="both"/>
        <w:rPr>
          <w:rFonts w:asciiTheme="minorHAnsi" w:eastAsia="Arial" w:hAnsiTheme="minorHAnsi" w:cstheme="minorHAnsi"/>
          <w:sz w:val="22"/>
          <w:szCs w:val="22"/>
        </w:rPr>
      </w:pPr>
      <w:bookmarkStart w:id="0" w:name="_heading=h.gjdgxs" w:colFirst="0" w:colLast="0"/>
      <w:bookmarkEnd w:id="0"/>
      <w:r w:rsidRPr="00F466F9">
        <w:rPr>
          <w:rFonts w:asciiTheme="minorHAnsi" w:eastAsia="Arial" w:hAnsiTheme="minorHAnsi" w:cstheme="minorHAnsi"/>
          <w:b/>
          <w:sz w:val="22"/>
          <w:szCs w:val="22"/>
        </w:rPr>
        <w:t>Program:</w:t>
      </w:r>
      <w:r w:rsidRPr="00F466F9">
        <w:rPr>
          <w:rFonts w:asciiTheme="minorHAnsi" w:eastAsia="Arial" w:hAnsiTheme="minorHAnsi" w:cstheme="minorHAnsi"/>
          <w:sz w:val="22"/>
          <w:szCs w:val="22"/>
        </w:rPr>
        <w:t xml:space="preserve">  </w:t>
      </w:r>
      <w:r w:rsidRPr="00F466F9">
        <w:rPr>
          <w:rFonts w:asciiTheme="minorHAnsi" w:eastAsia="Arial" w:hAnsiTheme="minorHAnsi" w:cstheme="minorHAnsi"/>
          <w:sz w:val="22"/>
          <w:szCs w:val="22"/>
        </w:rPr>
        <w:tab/>
      </w:r>
      <w:r w:rsidR="00ED33A6" w:rsidRPr="00F466F9">
        <w:rPr>
          <w:rFonts w:asciiTheme="minorHAnsi" w:hAnsiTheme="minorHAnsi" w:cstheme="minorHAnsi"/>
          <w:sz w:val="22"/>
          <w:szCs w:val="22"/>
        </w:rPr>
        <w:t xml:space="preserve">Mercy Corps AgriFin: </w:t>
      </w:r>
      <w:r w:rsidR="00922FE1">
        <w:rPr>
          <w:rFonts w:asciiTheme="minorHAnsi" w:hAnsiTheme="minorHAnsi" w:cstheme="minorHAnsi"/>
          <w:sz w:val="22"/>
          <w:szCs w:val="22"/>
        </w:rPr>
        <w:t>AgriFin Digital Farmer</w:t>
      </w:r>
      <w:r w:rsidR="00F9093E">
        <w:rPr>
          <w:rFonts w:asciiTheme="minorHAnsi" w:hAnsiTheme="minorHAnsi" w:cstheme="minorHAnsi"/>
          <w:sz w:val="22"/>
          <w:szCs w:val="22"/>
        </w:rPr>
        <w:t>2</w:t>
      </w:r>
    </w:p>
    <w:p w14:paraId="27F38773" w14:textId="7A8E1B46" w:rsidR="003E2FFB" w:rsidRPr="00F466F9" w:rsidRDefault="00510D74">
      <w:pPr>
        <w:ind w:left="2160" w:hanging="2160"/>
        <w:jc w:val="both"/>
        <w:rPr>
          <w:rFonts w:asciiTheme="minorHAnsi" w:eastAsia="Arial" w:hAnsiTheme="minorHAnsi" w:cstheme="minorHAnsi"/>
          <w:sz w:val="22"/>
          <w:szCs w:val="22"/>
        </w:rPr>
      </w:pPr>
      <w:r w:rsidRPr="00F466F9">
        <w:rPr>
          <w:rFonts w:asciiTheme="minorHAnsi" w:eastAsia="Arial" w:hAnsiTheme="minorHAnsi" w:cstheme="minorHAnsi"/>
          <w:b/>
          <w:sz w:val="22"/>
          <w:szCs w:val="22"/>
        </w:rPr>
        <w:t>Scope of Project:</w:t>
      </w:r>
      <w:r w:rsidRPr="00F466F9">
        <w:rPr>
          <w:rFonts w:asciiTheme="minorHAnsi" w:eastAsia="Arial" w:hAnsiTheme="minorHAnsi" w:cstheme="minorHAnsi"/>
          <w:b/>
          <w:sz w:val="22"/>
          <w:szCs w:val="22"/>
        </w:rPr>
        <w:tab/>
      </w:r>
      <w:r w:rsidR="00BE655D">
        <w:rPr>
          <w:rFonts w:asciiTheme="minorHAnsi" w:hAnsiTheme="minorHAnsi" w:cstheme="minorHAnsi"/>
          <w:sz w:val="22"/>
          <w:szCs w:val="22"/>
        </w:rPr>
        <w:t xml:space="preserve">World Bank Partnership </w:t>
      </w:r>
      <w:r w:rsidR="00C1534E">
        <w:rPr>
          <w:rFonts w:asciiTheme="minorHAnsi" w:hAnsiTheme="minorHAnsi" w:cstheme="minorHAnsi"/>
          <w:sz w:val="22"/>
          <w:szCs w:val="22"/>
        </w:rPr>
        <w:t xml:space="preserve">Implementation </w:t>
      </w:r>
      <w:r w:rsidR="00CC55F6">
        <w:rPr>
          <w:rFonts w:asciiTheme="minorHAnsi" w:hAnsiTheme="minorHAnsi" w:cstheme="minorHAnsi"/>
          <w:sz w:val="22"/>
          <w:szCs w:val="22"/>
        </w:rPr>
        <w:t>Support Consultancy</w:t>
      </w:r>
    </w:p>
    <w:p w14:paraId="44A00CFC" w14:textId="0354FF6E" w:rsidR="003E2FFB" w:rsidRPr="00F466F9" w:rsidRDefault="00510D74">
      <w:pPr>
        <w:jc w:val="both"/>
        <w:rPr>
          <w:rFonts w:asciiTheme="minorHAnsi" w:eastAsia="Arial" w:hAnsiTheme="minorHAnsi" w:cstheme="minorHAnsi"/>
          <w:sz w:val="22"/>
          <w:szCs w:val="22"/>
        </w:rPr>
      </w:pPr>
      <w:r w:rsidRPr="00F466F9">
        <w:rPr>
          <w:rFonts w:asciiTheme="minorHAnsi" w:eastAsia="Arial" w:hAnsiTheme="minorHAnsi" w:cstheme="minorHAnsi"/>
          <w:b/>
          <w:sz w:val="22"/>
          <w:szCs w:val="22"/>
        </w:rPr>
        <w:t>Country:</w:t>
      </w:r>
      <w:r w:rsidRPr="00F466F9">
        <w:rPr>
          <w:rFonts w:asciiTheme="minorHAnsi" w:eastAsia="Arial" w:hAnsiTheme="minorHAnsi" w:cstheme="minorHAnsi"/>
          <w:sz w:val="22"/>
          <w:szCs w:val="22"/>
        </w:rPr>
        <w:tab/>
      </w:r>
      <w:r w:rsidRPr="00F466F9">
        <w:rPr>
          <w:rFonts w:asciiTheme="minorHAnsi" w:eastAsia="Arial" w:hAnsiTheme="minorHAnsi" w:cstheme="minorHAnsi"/>
          <w:sz w:val="22"/>
          <w:szCs w:val="22"/>
        </w:rPr>
        <w:tab/>
      </w:r>
      <w:r w:rsidR="00BE655D">
        <w:rPr>
          <w:rFonts w:asciiTheme="minorHAnsi" w:hAnsiTheme="minorHAnsi" w:cstheme="minorHAnsi"/>
          <w:sz w:val="22"/>
          <w:szCs w:val="22"/>
        </w:rPr>
        <w:t>Kenya</w:t>
      </w:r>
    </w:p>
    <w:p w14:paraId="4B1F00F4" w14:textId="1D6F96E2" w:rsidR="003E2FFB" w:rsidRPr="00F466F9" w:rsidRDefault="00510D74">
      <w:pPr>
        <w:jc w:val="both"/>
        <w:rPr>
          <w:rFonts w:asciiTheme="minorHAnsi" w:eastAsia="Arial" w:hAnsiTheme="minorHAnsi" w:cstheme="minorHAnsi"/>
          <w:b/>
          <w:sz w:val="22"/>
          <w:szCs w:val="22"/>
        </w:rPr>
      </w:pPr>
      <w:r w:rsidRPr="00F466F9">
        <w:rPr>
          <w:rFonts w:asciiTheme="minorHAnsi" w:eastAsia="Arial" w:hAnsiTheme="minorHAnsi" w:cstheme="minorHAnsi"/>
          <w:b/>
          <w:sz w:val="22"/>
          <w:szCs w:val="22"/>
        </w:rPr>
        <w:t>From:</w:t>
      </w:r>
      <w:r w:rsidRPr="00F466F9">
        <w:rPr>
          <w:rFonts w:asciiTheme="minorHAnsi" w:eastAsia="Arial" w:hAnsiTheme="minorHAnsi" w:cstheme="minorHAnsi"/>
          <w:b/>
          <w:sz w:val="22"/>
          <w:szCs w:val="22"/>
        </w:rPr>
        <w:tab/>
      </w:r>
      <w:r w:rsidRPr="00F466F9">
        <w:rPr>
          <w:rFonts w:asciiTheme="minorHAnsi" w:eastAsia="Arial" w:hAnsiTheme="minorHAnsi" w:cstheme="minorHAnsi"/>
          <w:b/>
          <w:sz w:val="22"/>
          <w:szCs w:val="22"/>
        </w:rPr>
        <w:tab/>
      </w:r>
      <w:r w:rsidRPr="00F466F9">
        <w:rPr>
          <w:rFonts w:asciiTheme="minorHAnsi" w:eastAsia="Arial" w:hAnsiTheme="minorHAnsi" w:cstheme="minorHAnsi"/>
          <w:b/>
          <w:sz w:val="22"/>
          <w:szCs w:val="22"/>
        </w:rPr>
        <w:tab/>
      </w:r>
      <w:r w:rsidR="00C1534E">
        <w:rPr>
          <w:rFonts w:asciiTheme="minorHAnsi" w:eastAsia="Arial" w:hAnsiTheme="minorHAnsi" w:cstheme="minorHAnsi"/>
          <w:bCs/>
          <w:sz w:val="22"/>
          <w:szCs w:val="22"/>
        </w:rPr>
        <w:t>January 5</w:t>
      </w:r>
      <w:r w:rsidR="00C1534E" w:rsidRPr="00C1534E">
        <w:rPr>
          <w:rFonts w:asciiTheme="minorHAnsi" w:eastAsia="Arial" w:hAnsiTheme="minorHAnsi" w:cstheme="minorHAnsi"/>
          <w:bCs/>
          <w:sz w:val="22"/>
          <w:szCs w:val="22"/>
          <w:vertAlign w:val="superscript"/>
        </w:rPr>
        <w:t>th</w:t>
      </w:r>
      <w:r w:rsidR="00ED2EEC">
        <w:rPr>
          <w:rFonts w:asciiTheme="minorHAnsi" w:eastAsia="Arial" w:hAnsiTheme="minorHAnsi" w:cstheme="minorHAnsi"/>
          <w:bCs/>
          <w:sz w:val="22"/>
          <w:szCs w:val="22"/>
        </w:rPr>
        <w:t>, 202</w:t>
      </w:r>
      <w:r w:rsidR="00C1534E">
        <w:rPr>
          <w:rFonts w:asciiTheme="minorHAnsi" w:eastAsia="Arial" w:hAnsiTheme="minorHAnsi" w:cstheme="minorHAnsi"/>
          <w:bCs/>
          <w:sz w:val="22"/>
          <w:szCs w:val="22"/>
        </w:rPr>
        <w:t>2</w:t>
      </w:r>
      <w:r w:rsidR="00F9093E">
        <w:rPr>
          <w:rFonts w:asciiTheme="minorHAnsi" w:eastAsia="Arial" w:hAnsiTheme="minorHAnsi" w:cstheme="minorHAnsi"/>
          <w:bCs/>
          <w:sz w:val="22"/>
          <w:szCs w:val="22"/>
        </w:rPr>
        <w:t xml:space="preserve"> </w:t>
      </w:r>
    </w:p>
    <w:p w14:paraId="7F746F92" w14:textId="32F026E8" w:rsidR="003E2FFB" w:rsidRPr="00F466F9" w:rsidRDefault="00510D74">
      <w:pPr>
        <w:rPr>
          <w:rFonts w:asciiTheme="minorHAnsi" w:eastAsia="Arial" w:hAnsiTheme="minorHAnsi" w:cstheme="minorHAnsi"/>
          <w:sz w:val="22"/>
          <w:szCs w:val="22"/>
        </w:rPr>
      </w:pPr>
      <w:r w:rsidRPr="00F466F9">
        <w:rPr>
          <w:rFonts w:asciiTheme="minorHAnsi" w:eastAsia="Arial" w:hAnsiTheme="minorHAnsi" w:cstheme="minorHAnsi"/>
          <w:b/>
          <w:sz w:val="22"/>
          <w:szCs w:val="22"/>
        </w:rPr>
        <w:t>To:</w:t>
      </w:r>
      <w:r w:rsidRPr="00F466F9">
        <w:rPr>
          <w:rFonts w:asciiTheme="minorHAnsi" w:eastAsia="Arial" w:hAnsiTheme="minorHAnsi" w:cstheme="minorHAnsi"/>
          <w:b/>
          <w:sz w:val="22"/>
          <w:szCs w:val="22"/>
        </w:rPr>
        <w:tab/>
      </w:r>
      <w:r w:rsidR="00706441" w:rsidRPr="00F466F9">
        <w:rPr>
          <w:rFonts w:asciiTheme="minorHAnsi" w:eastAsia="Arial" w:hAnsiTheme="minorHAnsi" w:cstheme="minorHAnsi"/>
          <w:sz w:val="22"/>
          <w:szCs w:val="22"/>
        </w:rPr>
        <w:tab/>
      </w:r>
      <w:r w:rsidR="00706441" w:rsidRPr="00F466F9">
        <w:rPr>
          <w:rFonts w:asciiTheme="minorHAnsi" w:eastAsia="Arial" w:hAnsiTheme="minorHAnsi" w:cstheme="minorHAnsi"/>
          <w:sz w:val="22"/>
          <w:szCs w:val="22"/>
        </w:rPr>
        <w:tab/>
      </w:r>
      <w:r w:rsidR="00C1534E">
        <w:rPr>
          <w:rFonts w:asciiTheme="minorHAnsi" w:eastAsia="Arial" w:hAnsiTheme="minorHAnsi" w:cstheme="minorHAnsi"/>
          <w:sz w:val="22"/>
          <w:szCs w:val="22"/>
        </w:rPr>
        <w:t>November</w:t>
      </w:r>
      <w:r w:rsidR="00BE655D">
        <w:rPr>
          <w:rFonts w:asciiTheme="minorHAnsi" w:eastAsia="Arial" w:hAnsiTheme="minorHAnsi" w:cstheme="minorHAnsi"/>
          <w:sz w:val="22"/>
          <w:szCs w:val="22"/>
        </w:rPr>
        <w:t xml:space="preserve"> </w:t>
      </w:r>
      <w:r w:rsidR="00C1534E">
        <w:rPr>
          <w:rFonts w:asciiTheme="minorHAnsi" w:eastAsia="Arial" w:hAnsiTheme="minorHAnsi" w:cstheme="minorHAnsi"/>
          <w:sz w:val="22"/>
          <w:szCs w:val="22"/>
        </w:rPr>
        <w:t>5</w:t>
      </w:r>
      <w:r w:rsidR="00C1534E" w:rsidRPr="00C1534E">
        <w:rPr>
          <w:rFonts w:asciiTheme="minorHAnsi" w:eastAsia="Arial" w:hAnsiTheme="minorHAnsi" w:cstheme="minorHAnsi"/>
          <w:sz w:val="22"/>
          <w:szCs w:val="22"/>
          <w:vertAlign w:val="superscript"/>
        </w:rPr>
        <w:t>t</w:t>
      </w:r>
      <w:r w:rsidR="00C1534E">
        <w:rPr>
          <w:rFonts w:asciiTheme="minorHAnsi" w:eastAsia="Arial" w:hAnsiTheme="minorHAnsi" w:cstheme="minorHAnsi"/>
          <w:sz w:val="22"/>
          <w:szCs w:val="22"/>
          <w:vertAlign w:val="superscript"/>
        </w:rPr>
        <w:t>h</w:t>
      </w:r>
      <w:r w:rsidR="00C1534E">
        <w:rPr>
          <w:rFonts w:asciiTheme="minorHAnsi" w:eastAsia="Arial" w:hAnsiTheme="minorHAnsi" w:cstheme="minorHAnsi"/>
          <w:sz w:val="22"/>
          <w:szCs w:val="22"/>
        </w:rPr>
        <w:t>,</w:t>
      </w:r>
      <w:r w:rsidR="00EF4AF3">
        <w:rPr>
          <w:rFonts w:asciiTheme="minorHAnsi" w:eastAsia="Arial" w:hAnsiTheme="minorHAnsi" w:cstheme="minorHAnsi"/>
          <w:sz w:val="22"/>
          <w:szCs w:val="22"/>
        </w:rPr>
        <w:t xml:space="preserve"> 2022</w:t>
      </w:r>
    </w:p>
    <w:p w14:paraId="30E93990" w14:textId="76F57A02" w:rsidR="003E2FFB" w:rsidRPr="00F466F9" w:rsidRDefault="00510D74">
      <w:pPr>
        <w:ind w:left="2160" w:hanging="2160"/>
        <w:rPr>
          <w:rFonts w:asciiTheme="minorHAnsi" w:hAnsiTheme="minorHAnsi" w:cstheme="minorHAnsi"/>
          <w:sz w:val="22"/>
          <w:szCs w:val="22"/>
        </w:rPr>
      </w:pPr>
      <w:r w:rsidRPr="00F466F9">
        <w:rPr>
          <w:rFonts w:asciiTheme="minorHAnsi" w:eastAsia="Arial" w:hAnsiTheme="minorHAnsi" w:cstheme="minorHAnsi"/>
          <w:b/>
          <w:sz w:val="22"/>
          <w:szCs w:val="22"/>
        </w:rPr>
        <w:t>Task Manager:</w:t>
      </w:r>
      <w:r w:rsidRPr="00F466F9">
        <w:rPr>
          <w:rFonts w:asciiTheme="minorHAnsi" w:eastAsia="Arial" w:hAnsiTheme="minorHAnsi" w:cstheme="minorHAnsi"/>
          <w:b/>
          <w:sz w:val="22"/>
          <w:szCs w:val="22"/>
        </w:rPr>
        <w:tab/>
      </w:r>
      <w:r w:rsidR="00657E27">
        <w:rPr>
          <w:rFonts w:asciiTheme="minorHAnsi" w:hAnsiTheme="minorHAnsi" w:cstheme="minorHAnsi"/>
          <w:sz w:val="22"/>
          <w:szCs w:val="22"/>
        </w:rPr>
        <w:t>Sieka Gatabaki</w:t>
      </w:r>
      <w:r w:rsidR="00C1534E">
        <w:rPr>
          <w:rFonts w:asciiTheme="minorHAnsi" w:hAnsiTheme="minorHAnsi" w:cstheme="minorHAnsi"/>
          <w:sz w:val="22"/>
          <w:szCs w:val="22"/>
        </w:rPr>
        <w:t>, Deputy Program Director</w:t>
      </w:r>
    </w:p>
    <w:p w14:paraId="66C38F4D" w14:textId="7C7011D7" w:rsidR="0035449B" w:rsidRPr="00F9093E" w:rsidRDefault="00ED33A6" w:rsidP="00F9093E">
      <w:pPr>
        <w:rPr>
          <w:rFonts w:asciiTheme="minorHAnsi" w:eastAsia="Arial" w:hAnsiTheme="minorHAnsi" w:cstheme="minorHAnsi"/>
          <w:sz w:val="22"/>
          <w:szCs w:val="22"/>
        </w:rPr>
      </w:pPr>
      <w:r w:rsidRPr="00F466F9">
        <w:rPr>
          <w:rFonts w:asciiTheme="minorHAnsi" w:eastAsia="Arial" w:hAnsiTheme="minorHAnsi" w:cstheme="minorHAnsi"/>
          <w:b/>
          <w:sz w:val="22"/>
          <w:szCs w:val="22"/>
        </w:rPr>
        <w:t xml:space="preserve">Technical </w:t>
      </w:r>
      <w:r w:rsidR="00510D74" w:rsidRPr="00F466F9">
        <w:rPr>
          <w:rFonts w:asciiTheme="minorHAnsi" w:eastAsia="Arial" w:hAnsiTheme="minorHAnsi" w:cstheme="minorHAnsi"/>
          <w:b/>
          <w:sz w:val="22"/>
          <w:szCs w:val="22"/>
        </w:rPr>
        <w:t>Support:</w:t>
      </w:r>
      <w:r w:rsidR="004B2D2F" w:rsidRPr="00F466F9">
        <w:rPr>
          <w:rFonts w:asciiTheme="minorHAnsi" w:eastAsia="Arial" w:hAnsiTheme="minorHAnsi" w:cstheme="minorHAnsi"/>
          <w:sz w:val="22"/>
          <w:szCs w:val="22"/>
        </w:rPr>
        <w:t xml:space="preserve"> </w:t>
      </w:r>
      <w:r w:rsidR="00F9093E">
        <w:rPr>
          <w:rFonts w:asciiTheme="minorHAnsi" w:eastAsia="Arial" w:hAnsiTheme="minorHAnsi" w:cstheme="minorHAnsi"/>
          <w:sz w:val="22"/>
          <w:szCs w:val="22"/>
        </w:rPr>
        <w:tab/>
      </w:r>
      <w:r w:rsidR="00657E27">
        <w:rPr>
          <w:rFonts w:asciiTheme="minorHAnsi" w:eastAsia="Arial" w:hAnsiTheme="minorHAnsi" w:cstheme="minorHAnsi"/>
          <w:sz w:val="22"/>
          <w:szCs w:val="22"/>
        </w:rPr>
        <w:t>Collins Marita, MEL Director</w:t>
      </w:r>
    </w:p>
    <w:p w14:paraId="741A42EE" w14:textId="39A7CB12" w:rsidR="0035449B" w:rsidRDefault="00657E27" w:rsidP="0035449B">
      <w:pPr>
        <w:ind w:left="2160"/>
        <w:rPr>
          <w:rFonts w:asciiTheme="minorHAnsi" w:hAnsiTheme="minorHAnsi" w:cstheme="minorHAnsi"/>
          <w:sz w:val="22"/>
          <w:szCs w:val="22"/>
        </w:rPr>
      </w:pPr>
      <w:r>
        <w:rPr>
          <w:rFonts w:asciiTheme="minorHAnsi" w:hAnsiTheme="minorHAnsi" w:cstheme="minorHAnsi"/>
          <w:sz w:val="22"/>
          <w:szCs w:val="22"/>
        </w:rPr>
        <w:t>Emmanuel Makau, Kenya Lead</w:t>
      </w:r>
    </w:p>
    <w:p w14:paraId="35F4BD14" w14:textId="77777777" w:rsidR="003E2FFB" w:rsidRPr="00F466F9" w:rsidRDefault="003E2FFB" w:rsidP="000D4F58">
      <w:pPr>
        <w:rPr>
          <w:rFonts w:asciiTheme="minorHAnsi" w:eastAsia="Arial" w:hAnsiTheme="minorHAnsi" w:cstheme="minorHAnsi"/>
          <w:sz w:val="22"/>
          <w:szCs w:val="22"/>
        </w:rPr>
      </w:pPr>
    </w:p>
    <w:p w14:paraId="09068ABA" w14:textId="16191F03" w:rsidR="003E2FFB" w:rsidRPr="00F466F9" w:rsidRDefault="00ED33A6">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Mercy Corps AgriFin</w:t>
      </w:r>
      <w:r w:rsidR="00F9093E">
        <w:rPr>
          <w:rFonts w:asciiTheme="minorHAnsi" w:eastAsia="Arial" w:hAnsiTheme="minorHAnsi" w:cstheme="minorHAnsi"/>
          <w:b/>
          <w:color w:val="FFFFFF"/>
          <w:sz w:val="22"/>
          <w:szCs w:val="22"/>
        </w:rPr>
        <w:t xml:space="preserve"> Digital Farmer 2 Program</w:t>
      </w:r>
      <w:r w:rsidRPr="00F466F9">
        <w:rPr>
          <w:rFonts w:asciiTheme="minorHAnsi" w:eastAsia="Arial" w:hAnsiTheme="minorHAnsi" w:cstheme="minorHAnsi"/>
          <w:b/>
          <w:color w:val="FFFFFF"/>
          <w:sz w:val="22"/>
          <w:szCs w:val="22"/>
        </w:rPr>
        <w:tab/>
      </w:r>
    </w:p>
    <w:p w14:paraId="2FDDE9FD" w14:textId="77777777" w:rsidR="0035449B" w:rsidRDefault="007F24A1" w:rsidP="000E656F">
      <w:pPr>
        <w:tabs>
          <w:tab w:val="left" w:pos="5867"/>
        </w:tabs>
        <w:ind w:right="90"/>
        <w:jc w:val="both"/>
        <w:rPr>
          <w:rFonts w:asciiTheme="minorHAnsi" w:hAnsiTheme="minorHAnsi" w:cstheme="minorHAnsi"/>
          <w:sz w:val="22"/>
          <w:szCs w:val="22"/>
        </w:rPr>
      </w:pPr>
      <w:r w:rsidRPr="00F466F9">
        <w:rPr>
          <w:rFonts w:asciiTheme="minorHAnsi" w:hAnsiTheme="minorHAnsi" w:cstheme="minorHAnsi"/>
          <w:sz w:val="22"/>
          <w:szCs w:val="22"/>
        </w:rPr>
        <w:t xml:space="preserve">The challenges in agriculture in Africa, particularly for the smallholder farmers producing 80% of </w:t>
      </w:r>
      <w:proofErr w:type="spellStart"/>
      <w:r w:rsidR="00030F82" w:rsidRPr="00F466F9">
        <w:rPr>
          <w:rFonts w:asciiTheme="minorHAnsi" w:hAnsiTheme="minorHAnsi" w:cstheme="minorHAnsi"/>
          <w:sz w:val="22"/>
          <w:szCs w:val="22"/>
        </w:rPr>
        <w:t>it’s</w:t>
      </w:r>
      <w:proofErr w:type="spellEnd"/>
      <w:r w:rsidRPr="00F466F9">
        <w:rPr>
          <w:rFonts w:asciiTheme="minorHAnsi" w:hAnsiTheme="minorHAnsi" w:cstheme="minorHAnsi"/>
          <w:sz w:val="22"/>
          <w:szCs w:val="22"/>
        </w:rPr>
        <w:t>’ food for consumption, are complex, and no single solution exists to reverse age-old issues around markets, infras</w:t>
      </w:r>
      <w:r w:rsidR="00603ACB" w:rsidRPr="00F466F9">
        <w:rPr>
          <w:rFonts w:asciiTheme="minorHAnsi" w:hAnsiTheme="minorHAnsi" w:cstheme="minorHAnsi"/>
          <w:sz w:val="22"/>
          <w:szCs w:val="22"/>
        </w:rPr>
        <w:t xml:space="preserve">tructure, poverty and exclusion. </w:t>
      </w:r>
      <w:r w:rsidRPr="00F466F9">
        <w:rPr>
          <w:rFonts w:asciiTheme="minorHAnsi" w:hAnsiTheme="minorHAnsi" w:cstheme="minorHAnsi"/>
          <w:sz w:val="22"/>
          <w:szCs w:val="22"/>
        </w:rPr>
        <w:t>Digital solutions can provide relatively low-cost solutions that reach scale quickly, open new markets, and surpass the traditional brick-and-mortar approach to customer acquisition and the distribution and sales of products a</w:t>
      </w:r>
      <w:r w:rsidR="0035449B">
        <w:rPr>
          <w:rFonts w:asciiTheme="minorHAnsi" w:hAnsiTheme="minorHAnsi" w:cstheme="minorHAnsi"/>
          <w:sz w:val="22"/>
          <w:szCs w:val="22"/>
        </w:rPr>
        <w:t>nd services.  Over the past six</w:t>
      </w:r>
      <w:r w:rsidRPr="00F466F9">
        <w:rPr>
          <w:rFonts w:asciiTheme="minorHAnsi" w:hAnsiTheme="minorHAnsi" w:cstheme="minorHAnsi"/>
          <w:sz w:val="22"/>
          <w:szCs w:val="22"/>
        </w:rPr>
        <w:t xml:space="preserve"> years, AgriFin has worked both to build capacity of fintech and </w:t>
      </w:r>
      <w:proofErr w:type="spellStart"/>
      <w:r w:rsidRPr="00F466F9">
        <w:rPr>
          <w:rFonts w:asciiTheme="minorHAnsi" w:hAnsiTheme="minorHAnsi" w:cstheme="minorHAnsi"/>
          <w:sz w:val="22"/>
          <w:szCs w:val="22"/>
        </w:rPr>
        <w:t>agtech</w:t>
      </w:r>
      <w:proofErr w:type="spellEnd"/>
      <w:r w:rsidRPr="00F466F9">
        <w:rPr>
          <w:rFonts w:asciiTheme="minorHAnsi" w:hAnsiTheme="minorHAnsi" w:cstheme="minorHAnsi"/>
          <w:sz w:val="22"/>
          <w:szCs w:val="22"/>
        </w:rPr>
        <w:t xml:space="preserve"> innovators to scale </w:t>
      </w:r>
      <w:r w:rsidR="00030F82" w:rsidRPr="00F466F9">
        <w:rPr>
          <w:rFonts w:asciiTheme="minorHAnsi" w:hAnsiTheme="minorHAnsi" w:cstheme="minorHAnsi"/>
          <w:sz w:val="22"/>
          <w:szCs w:val="22"/>
        </w:rPr>
        <w:t>and</w:t>
      </w:r>
      <w:r w:rsidRPr="00F466F9">
        <w:rPr>
          <w:rFonts w:asciiTheme="minorHAnsi" w:hAnsiTheme="minorHAnsi" w:cstheme="minorHAnsi"/>
          <w:sz w:val="22"/>
          <w:szCs w:val="22"/>
        </w:rPr>
        <w:t xml:space="preserve"> worked to broker partnerships for them onto larger digital platforms, typically hosted by banks, mobile network operators, large agricultural enterprises and government. Digital platforms are evolving as drivers for impact and viability in delivery of key services for agriculture and also for scale up of young, breakthrough technology providers</w:t>
      </w:r>
      <w:r w:rsidR="00603ACB" w:rsidRPr="00F466F9">
        <w:rPr>
          <w:rFonts w:asciiTheme="minorHAnsi" w:hAnsiTheme="minorHAnsi" w:cstheme="minorHAnsi"/>
          <w:sz w:val="22"/>
          <w:szCs w:val="22"/>
        </w:rPr>
        <w:t xml:space="preserve">.  </w:t>
      </w:r>
      <w:r w:rsidRPr="00F466F9">
        <w:rPr>
          <w:rFonts w:asciiTheme="minorHAnsi" w:hAnsiTheme="minorHAnsi" w:cstheme="minorHAnsi"/>
          <w:sz w:val="22"/>
          <w:szCs w:val="22"/>
        </w:rPr>
        <w:t xml:space="preserve">Digital platforms can host multiple service providers, working to offer “end to end” services to drive transformation in agricultural markets and impact for smallholders, while decreasing risks and increasing revenue models for </w:t>
      </w:r>
      <w:proofErr w:type="spellStart"/>
      <w:r w:rsidRPr="00F466F9">
        <w:rPr>
          <w:rFonts w:asciiTheme="minorHAnsi" w:hAnsiTheme="minorHAnsi" w:cstheme="minorHAnsi"/>
          <w:sz w:val="22"/>
          <w:szCs w:val="22"/>
        </w:rPr>
        <w:t>fintechs</w:t>
      </w:r>
      <w:proofErr w:type="spellEnd"/>
      <w:r w:rsidRPr="00F466F9">
        <w:rPr>
          <w:rFonts w:asciiTheme="minorHAnsi" w:hAnsiTheme="minorHAnsi" w:cstheme="minorHAnsi"/>
          <w:sz w:val="22"/>
          <w:szCs w:val="22"/>
        </w:rPr>
        <w:t xml:space="preserve">, </w:t>
      </w:r>
      <w:proofErr w:type="spellStart"/>
      <w:r w:rsidRPr="00F466F9">
        <w:rPr>
          <w:rFonts w:asciiTheme="minorHAnsi" w:hAnsiTheme="minorHAnsi" w:cstheme="minorHAnsi"/>
          <w:sz w:val="22"/>
          <w:szCs w:val="22"/>
        </w:rPr>
        <w:t>agtechs</w:t>
      </w:r>
      <w:proofErr w:type="spellEnd"/>
      <w:r w:rsidRPr="00F466F9">
        <w:rPr>
          <w:rFonts w:asciiTheme="minorHAnsi" w:hAnsiTheme="minorHAnsi" w:cstheme="minorHAnsi"/>
          <w:sz w:val="22"/>
          <w:szCs w:val="22"/>
        </w:rPr>
        <w:t xml:space="preserve"> and other market actors. </w:t>
      </w:r>
      <w:r w:rsidR="0035449B">
        <w:rPr>
          <w:rFonts w:asciiTheme="minorHAnsi" w:hAnsiTheme="minorHAnsi" w:cstheme="minorHAnsi"/>
          <w:sz w:val="22"/>
          <w:szCs w:val="22"/>
        </w:rPr>
        <w:t xml:space="preserve"> </w:t>
      </w:r>
    </w:p>
    <w:p w14:paraId="44F5F4A2" w14:textId="77777777" w:rsidR="0035449B" w:rsidRDefault="0035449B" w:rsidP="000E656F">
      <w:pPr>
        <w:tabs>
          <w:tab w:val="left" w:pos="5867"/>
        </w:tabs>
        <w:ind w:right="90"/>
        <w:jc w:val="both"/>
        <w:rPr>
          <w:rFonts w:asciiTheme="minorHAnsi" w:hAnsiTheme="minorHAnsi" w:cstheme="minorHAnsi"/>
          <w:sz w:val="22"/>
          <w:szCs w:val="22"/>
        </w:rPr>
      </w:pPr>
    </w:p>
    <w:p w14:paraId="127536F5" w14:textId="50CA5F92" w:rsidR="003616C9" w:rsidRPr="00BD43E1" w:rsidRDefault="00BD43E1" w:rsidP="00BD43E1">
      <w:pPr>
        <w:pBdr>
          <w:top w:val="none" w:sz="0" w:space="0" w:color="000000"/>
          <w:left w:val="none" w:sz="0" w:space="0" w:color="000000"/>
          <w:bottom w:val="none" w:sz="0" w:space="0" w:color="000000"/>
          <w:right w:val="none" w:sz="0" w:space="0" w:color="000000"/>
        </w:pBdr>
        <w:spacing w:after="31"/>
        <w:ind w:right="247"/>
        <w:jc w:val="both"/>
        <w:rPr>
          <w:rFonts w:asciiTheme="minorHAnsi" w:hAnsiTheme="minorHAnsi" w:cstheme="minorHAnsi"/>
          <w:sz w:val="22"/>
          <w:szCs w:val="22"/>
        </w:rPr>
      </w:pPr>
      <w:r w:rsidRPr="00BD43E1">
        <w:rPr>
          <w:rFonts w:asciiTheme="minorHAnsi" w:hAnsiTheme="minorHAnsi" w:cstheme="minorHAnsi"/>
          <w:sz w:val="22"/>
          <w:szCs w:val="22"/>
        </w:rPr>
        <w:t xml:space="preserve">Mercy Corps’ AgriFin Digital </w:t>
      </w:r>
      <w:proofErr w:type="gramStart"/>
      <w:r w:rsidRPr="00BD43E1">
        <w:rPr>
          <w:rFonts w:asciiTheme="minorHAnsi" w:hAnsiTheme="minorHAnsi" w:cstheme="minorHAnsi"/>
          <w:sz w:val="22"/>
          <w:szCs w:val="22"/>
        </w:rPr>
        <w:t>Farmer( ADF</w:t>
      </w:r>
      <w:proofErr w:type="gramEnd"/>
      <w:r w:rsidRPr="00BD43E1">
        <w:rPr>
          <w:rFonts w:asciiTheme="minorHAnsi" w:hAnsiTheme="minorHAnsi" w:cstheme="minorHAnsi"/>
          <w:sz w:val="22"/>
          <w:szCs w:val="22"/>
        </w:rPr>
        <w:t xml:space="preserve"> II) program will work to reach five million smallholder farmers across Kenya, Tanzania, Ethiopia, and Nigeria - 40% of whom are women - living on less than $2.00 per day, who will utilize DFS and/or DIS as a result of this project. In partnership with Bill and Melinda Gates and Bayer Foundations, ADF 2 seeks to support the expansion of </w:t>
      </w:r>
      <w:r w:rsidR="00C11BB7" w:rsidRPr="00BD43E1">
        <w:rPr>
          <w:rFonts w:asciiTheme="minorHAnsi" w:hAnsiTheme="minorHAnsi" w:cstheme="minorHAnsi"/>
          <w:sz w:val="22"/>
          <w:szCs w:val="22"/>
        </w:rPr>
        <w:t>digitally enabled</w:t>
      </w:r>
      <w:r w:rsidRPr="00BD43E1">
        <w:rPr>
          <w:rFonts w:asciiTheme="minorHAnsi" w:hAnsiTheme="minorHAnsi" w:cstheme="minorHAnsi"/>
          <w:sz w:val="22"/>
          <w:szCs w:val="22"/>
        </w:rPr>
        <w:t xml:space="preserve"> services to 5 million smallholder farmers, delivered by growing ecosystems of diverse service providers and building farmer income, productivity and resilience across by 50% while reaching 40% women.</w:t>
      </w:r>
      <w:r>
        <w:rPr>
          <w:rFonts w:asciiTheme="minorHAnsi" w:hAnsiTheme="minorHAnsi" w:cstheme="minorHAnsi"/>
          <w:sz w:val="22"/>
          <w:szCs w:val="22"/>
        </w:rPr>
        <w:t xml:space="preserve">  </w:t>
      </w:r>
      <w:r w:rsidRPr="00BD43E1">
        <w:rPr>
          <w:rFonts w:asciiTheme="minorHAnsi" w:hAnsiTheme="minorHAnsi" w:cstheme="minorHAnsi"/>
          <w:sz w:val="22"/>
          <w:szCs w:val="22"/>
        </w:rPr>
        <w:t xml:space="preserve">ADF II will continue to target farmers who work across a wide variety of crop, livestock and fish value chains, most of whom have diversified production systems growing multiple crops for both home consumption and sale. The program is expected to have positive impacts for farmers and direct partners providing services to farmers and ecosystem actors adopting learnings from program activities. </w:t>
      </w:r>
      <w:r w:rsidR="0035449B" w:rsidRPr="00BD43E1">
        <w:rPr>
          <w:rFonts w:asciiTheme="minorHAnsi" w:hAnsiTheme="minorHAnsi" w:cstheme="minorHAnsi"/>
          <w:sz w:val="22"/>
          <w:szCs w:val="22"/>
        </w:rPr>
        <w:t xml:space="preserve">Results and learning from this body of work can be found on the </w:t>
      </w:r>
      <w:hyperlink r:id="rId8" w:history="1">
        <w:r w:rsidR="0035449B" w:rsidRPr="00BD43E1">
          <w:rPr>
            <w:rStyle w:val="Hyperlink"/>
            <w:rFonts w:asciiTheme="minorHAnsi" w:hAnsiTheme="minorHAnsi" w:cstheme="minorHAnsi"/>
            <w:sz w:val="22"/>
            <w:szCs w:val="22"/>
          </w:rPr>
          <w:t>www.mercycorpsagrifin.org</w:t>
        </w:r>
      </w:hyperlink>
      <w:r w:rsidR="0035449B" w:rsidRPr="00BD43E1">
        <w:rPr>
          <w:rFonts w:asciiTheme="minorHAnsi" w:hAnsiTheme="minorHAnsi" w:cstheme="minorHAnsi"/>
          <w:sz w:val="22"/>
          <w:szCs w:val="22"/>
        </w:rPr>
        <w:t xml:space="preserve"> website.  </w:t>
      </w:r>
    </w:p>
    <w:p w14:paraId="7535E0D9" w14:textId="77777777" w:rsidR="004B2D2F" w:rsidRPr="00F466F9" w:rsidRDefault="004B2D2F" w:rsidP="003616C9">
      <w:pPr>
        <w:jc w:val="both"/>
        <w:rPr>
          <w:rFonts w:asciiTheme="minorHAnsi" w:hAnsiTheme="minorHAnsi" w:cstheme="minorHAnsi"/>
          <w:sz w:val="22"/>
          <w:szCs w:val="22"/>
        </w:rPr>
      </w:pPr>
    </w:p>
    <w:p w14:paraId="701E232C" w14:textId="77777777" w:rsidR="003E2FFB" w:rsidRPr="00F466F9" w:rsidRDefault="00510D74">
      <w:pPr>
        <w:shd w:val="clear" w:color="auto" w:fill="B80000"/>
        <w:spacing w:after="120"/>
        <w:jc w:val="both"/>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Purpose of Engagement</w:t>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r w:rsidRPr="00F466F9">
        <w:rPr>
          <w:rFonts w:asciiTheme="minorHAnsi" w:eastAsia="Arial" w:hAnsiTheme="minorHAnsi" w:cstheme="minorHAnsi"/>
          <w:b/>
          <w:color w:val="FFFFFF"/>
          <w:sz w:val="22"/>
          <w:szCs w:val="22"/>
        </w:rPr>
        <w:tab/>
      </w:r>
    </w:p>
    <w:p w14:paraId="512E3111" w14:textId="053AF99D" w:rsidR="009D06F6" w:rsidRPr="00F466F9" w:rsidRDefault="0035449B" w:rsidP="009D06F6">
      <w:pPr>
        <w:rPr>
          <w:rFonts w:asciiTheme="minorHAnsi" w:hAnsiTheme="minorHAnsi" w:cstheme="minorHAnsi"/>
          <w:sz w:val="22"/>
          <w:szCs w:val="22"/>
        </w:rPr>
      </w:pPr>
      <w:r>
        <w:rPr>
          <w:rFonts w:asciiTheme="minorHAnsi" w:hAnsiTheme="minorHAnsi" w:cstheme="minorHAnsi"/>
          <w:sz w:val="22"/>
          <w:szCs w:val="22"/>
        </w:rPr>
        <w:t xml:space="preserve">The purpose of this engagement is </w:t>
      </w:r>
      <w:r w:rsidR="00C11BB7">
        <w:rPr>
          <w:rFonts w:asciiTheme="minorHAnsi" w:hAnsiTheme="minorHAnsi" w:cstheme="minorHAnsi"/>
          <w:sz w:val="22"/>
          <w:szCs w:val="22"/>
        </w:rPr>
        <w:t>to engage</w:t>
      </w:r>
      <w:r w:rsidR="00BD43E1">
        <w:rPr>
          <w:rFonts w:asciiTheme="minorHAnsi" w:hAnsiTheme="minorHAnsi" w:cstheme="minorHAnsi"/>
          <w:sz w:val="22"/>
          <w:szCs w:val="22"/>
        </w:rPr>
        <w:t xml:space="preserve"> a</w:t>
      </w:r>
      <w:r w:rsidR="00BE655D">
        <w:rPr>
          <w:rFonts w:asciiTheme="minorHAnsi" w:hAnsiTheme="minorHAnsi" w:cstheme="minorHAnsi"/>
          <w:sz w:val="22"/>
          <w:szCs w:val="22"/>
        </w:rPr>
        <w:t xml:space="preserve"> qualified consult</w:t>
      </w:r>
      <w:r w:rsidR="00ED2EEC">
        <w:rPr>
          <w:rFonts w:asciiTheme="minorHAnsi" w:hAnsiTheme="minorHAnsi" w:cstheme="minorHAnsi"/>
          <w:sz w:val="22"/>
          <w:szCs w:val="22"/>
        </w:rPr>
        <w:t>ant</w:t>
      </w:r>
      <w:r w:rsidR="00BE655D">
        <w:rPr>
          <w:rFonts w:asciiTheme="minorHAnsi" w:hAnsiTheme="minorHAnsi" w:cstheme="minorHAnsi"/>
          <w:sz w:val="22"/>
          <w:szCs w:val="22"/>
        </w:rPr>
        <w:t xml:space="preserve"> to support the ADF2 strategic partnership with the World Bank in Kenya with the goal of</w:t>
      </w:r>
      <w:r w:rsidR="00ED2EEC">
        <w:rPr>
          <w:rFonts w:asciiTheme="minorHAnsi" w:hAnsiTheme="minorHAnsi" w:cstheme="minorHAnsi"/>
          <w:sz w:val="22"/>
          <w:szCs w:val="22"/>
        </w:rPr>
        <w:t xml:space="preserve"> coordinating and supporting implementation of the associated workplan and network of partners and</w:t>
      </w:r>
      <w:r w:rsidR="00BE655D">
        <w:rPr>
          <w:rFonts w:asciiTheme="minorHAnsi" w:hAnsiTheme="minorHAnsi" w:cstheme="minorHAnsi"/>
          <w:sz w:val="22"/>
          <w:szCs w:val="22"/>
        </w:rPr>
        <w:t xml:space="preserve"> developing </w:t>
      </w:r>
      <w:r w:rsidR="003C7C65">
        <w:rPr>
          <w:rFonts w:asciiTheme="minorHAnsi" w:hAnsiTheme="minorHAnsi" w:cstheme="minorHAnsi"/>
          <w:sz w:val="22"/>
          <w:szCs w:val="22"/>
        </w:rPr>
        <w:t xml:space="preserve">a high impact partnership model potentially to be expanded to other AgriFin countries. A core aspect of this World Bank partnership is the capacity building for the Kenyan Agriculture and Livestock Research Organization (KALRO) following on multiple </w:t>
      </w:r>
      <w:r w:rsidR="00EF4AF3">
        <w:rPr>
          <w:rFonts w:asciiTheme="minorHAnsi" w:hAnsiTheme="minorHAnsi" w:cstheme="minorHAnsi"/>
          <w:sz w:val="22"/>
          <w:szCs w:val="22"/>
        </w:rPr>
        <w:t>World</w:t>
      </w:r>
      <w:r w:rsidR="003C7C65">
        <w:rPr>
          <w:rFonts w:asciiTheme="minorHAnsi" w:hAnsiTheme="minorHAnsi" w:cstheme="minorHAnsi"/>
          <w:sz w:val="22"/>
          <w:szCs w:val="22"/>
        </w:rPr>
        <w:t xml:space="preserve"> Bank investments in the KALRO Big Data Platform, the World Bank Million Farmer </w:t>
      </w:r>
      <w:r w:rsidR="003C7C65">
        <w:rPr>
          <w:rFonts w:asciiTheme="minorHAnsi" w:hAnsiTheme="minorHAnsi" w:cstheme="minorHAnsi"/>
          <w:sz w:val="22"/>
          <w:szCs w:val="22"/>
        </w:rPr>
        <w:lastRenderedPageBreak/>
        <w:t xml:space="preserve">Platform, digital content development and work on data sharing with a Pan-African Vision. AgriFin has also provided significant support to KALRO to develop a sustainable vision for </w:t>
      </w:r>
      <w:r w:rsidR="00EF4AF3">
        <w:rPr>
          <w:rFonts w:asciiTheme="minorHAnsi" w:hAnsiTheme="minorHAnsi" w:cstheme="minorHAnsi"/>
          <w:sz w:val="22"/>
          <w:szCs w:val="22"/>
        </w:rPr>
        <w:t>its</w:t>
      </w:r>
      <w:r w:rsidR="003C7C65">
        <w:rPr>
          <w:rFonts w:asciiTheme="minorHAnsi" w:hAnsiTheme="minorHAnsi" w:cstheme="minorHAnsi"/>
          <w:sz w:val="22"/>
          <w:szCs w:val="22"/>
        </w:rPr>
        <w:t xml:space="preserve"> digital technology and data for agriculture, including the formulation of its Data Strategy and the joint development of the Sprout Open Content Platform for agricultural learning.  The vision of the World Bank and AgriFin is to support KALRO to firmly establish high caliber implementation capacity of </w:t>
      </w:r>
      <w:r w:rsidR="00EF4AF3">
        <w:rPr>
          <w:rFonts w:asciiTheme="minorHAnsi" w:hAnsiTheme="minorHAnsi" w:cstheme="minorHAnsi"/>
          <w:sz w:val="22"/>
          <w:szCs w:val="22"/>
        </w:rPr>
        <w:t>its</w:t>
      </w:r>
      <w:r w:rsidR="003C7C65">
        <w:rPr>
          <w:rFonts w:asciiTheme="minorHAnsi" w:hAnsiTheme="minorHAnsi" w:cstheme="minorHAnsi"/>
          <w:sz w:val="22"/>
          <w:szCs w:val="22"/>
        </w:rPr>
        <w:t xml:space="preserve"> technology and data driven services, beginning with development of a dedicated business plan and roadmap to develop a dedicated social enterprise or special purpose vehicle to house the KALRO technology team and assets with a possible revenue model as the enterprise provides services on a Pan-African basis</w:t>
      </w:r>
      <w:r w:rsidR="00ED2EEC">
        <w:rPr>
          <w:rFonts w:asciiTheme="minorHAnsi" w:hAnsiTheme="minorHAnsi" w:cstheme="minorHAnsi"/>
          <w:sz w:val="22"/>
          <w:szCs w:val="22"/>
        </w:rPr>
        <w:t xml:space="preserve">.  Another key element of the World Bank partnership will focus on support for the Million Farmer Platform (or DAT) implementation, ensuring that the DAT technology innovators optimize working relationships with county government and a range of scale partners, including banks and </w:t>
      </w:r>
      <w:r w:rsidR="001B7069">
        <w:rPr>
          <w:rFonts w:asciiTheme="minorHAnsi" w:hAnsiTheme="minorHAnsi" w:cstheme="minorHAnsi"/>
          <w:sz w:val="22"/>
          <w:szCs w:val="22"/>
        </w:rPr>
        <w:t>large-scale</w:t>
      </w:r>
      <w:r w:rsidR="00ED2EEC">
        <w:rPr>
          <w:rFonts w:asciiTheme="minorHAnsi" w:hAnsiTheme="minorHAnsi" w:cstheme="minorHAnsi"/>
          <w:sz w:val="22"/>
          <w:szCs w:val="22"/>
        </w:rPr>
        <w:t xml:space="preserve"> aggregators.  Finally, World Bank would like for AgriFin to support the growth of </w:t>
      </w:r>
      <w:proofErr w:type="spellStart"/>
      <w:r w:rsidR="00ED2EEC">
        <w:rPr>
          <w:rFonts w:asciiTheme="minorHAnsi" w:hAnsiTheme="minorHAnsi" w:cstheme="minorHAnsi"/>
          <w:sz w:val="22"/>
          <w:szCs w:val="22"/>
        </w:rPr>
        <w:t>Kuza</w:t>
      </w:r>
      <w:proofErr w:type="spellEnd"/>
      <w:r w:rsidR="00ED2EEC">
        <w:rPr>
          <w:rFonts w:asciiTheme="minorHAnsi" w:hAnsiTheme="minorHAnsi" w:cstheme="minorHAnsi"/>
          <w:sz w:val="22"/>
          <w:szCs w:val="22"/>
        </w:rPr>
        <w:t>, a digital field force model they see as enabling a wide range of innovations.  Monitoring, evaluation and learning activities for this partnership will be led by MERAL director, Collins Marita, including agile impact studies. The consultant will also link into and support coordination across impact and learning activities across partnership stakeholders.</w:t>
      </w:r>
    </w:p>
    <w:p w14:paraId="73BF708C" w14:textId="77777777" w:rsidR="003616C9" w:rsidRPr="00F466F9" w:rsidRDefault="003616C9" w:rsidP="003616C9">
      <w:pPr>
        <w:tabs>
          <w:tab w:val="left" w:pos="5867"/>
        </w:tabs>
        <w:ind w:right="90"/>
        <w:jc w:val="both"/>
        <w:rPr>
          <w:rFonts w:asciiTheme="minorHAnsi" w:hAnsiTheme="minorHAnsi" w:cstheme="minorHAnsi"/>
          <w:sz w:val="22"/>
          <w:szCs w:val="22"/>
        </w:rPr>
      </w:pPr>
    </w:p>
    <w:p w14:paraId="19AC3C64" w14:textId="77777777" w:rsidR="003E2FFB" w:rsidRPr="00F466F9" w:rsidRDefault="00510D74">
      <w:pPr>
        <w:shd w:val="clear" w:color="auto" w:fill="B80000"/>
        <w:spacing w:after="120"/>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Scope of work</w:t>
      </w:r>
    </w:p>
    <w:p w14:paraId="5A2AE24C" w14:textId="0939D82B" w:rsidR="004B2D2F" w:rsidRPr="00BD43E1" w:rsidRDefault="00395800" w:rsidP="00395800">
      <w:pPr>
        <w:rPr>
          <w:rFonts w:asciiTheme="minorHAnsi" w:eastAsia="Arial" w:hAnsiTheme="minorHAnsi" w:cstheme="minorHAnsi"/>
          <w:color w:val="000000"/>
          <w:sz w:val="22"/>
          <w:szCs w:val="22"/>
        </w:rPr>
      </w:pPr>
      <w:r w:rsidRPr="00BD43E1">
        <w:rPr>
          <w:rFonts w:asciiTheme="minorHAnsi" w:eastAsia="Arial" w:hAnsiTheme="minorHAnsi" w:cstheme="minorHAnsi"/>
          <w:color w:val="000000"/>
          <w:sz w:val="22"/>
          <w:szCs w:val="22"/>
        </w:rPr>
        <w:t>The consultant</w:t>
      </w:r>
      <w:r w:rsidR="003C7C65">
        <w:rPr>
          <w:rFonts w:asciiTheme="minorHAnsi" w:eastAsia="Arial" w:hAnsiTheme="minorHAnsi" w:cstheme="minorHAnsi"/>
          <w:color w:val="000000"/>
          <w:sz w:val="22"/>
          <w:szCs w:val="22"/>
        </w:rPr>
        <w:t>s</w:t>
      </w:r>
      <w:r w:rsidRPr="00BD43E1">
        <w:rPr>
          <w:rFonts w:asciiTheme="minorHAnsi" w:eastAsia="Arial" w:hAnsiTheme="minorHAnsi" w:cstheme="minorHAnsi"/>
          <w:color w:val="000000"/>
          <w:sz w:val="22"/>
          <w:szCs w:val="22"/>
        </w:rPr>
        <w:t xml:space="preserve"> will engage with the AgriFin team</w:t>
      </w:r>
      <w:r w:rsidR="003C7C65">
        <w:rPr>
          <w:rFonts w:asciiTheme="minorHAnsi" w:eastAsia="Arial" w:hAnsiTheme="minorHAnsi" w:cstheme="minorHAnsi"/>
          <w:color w:val="000000"/>
          <w:sz w:val="22"/>
          <w:szCs w:val="22"/>
        </w:rPr>
        <w:t xml:space="preserve"> and World Bank</w:t>
      </w:r>
      <w:r w:rsidRPr="00BD43E1">
        <w:rPr>
          <w:rFonts w:asciiTheme="minorHAnsi" w:eastAsia="Arial" w:hAnsiTheme="minorHAnsi" w:cstheme="minorHAnsi"/>
          <w:color w:val="000000"/>
          <w:sz w:val="22"/>
          <w:szCs w:val="22"/>
        </w:rPr>
        <w:t xml:space="preserve"> across the following key activities:</w:t>
      </w:r>
    </w:p>
    <w:p w14:paraId="2DD793E3" w14:textId="370CB6D5" w:rsidR="006C6286" w:rsidRDefault="006C6286" w:rsidP="006C6286">
      <w:pPr>
        <w:pStyle w:val="ListParagraph"/>
        <w:numPr>
          <w:ilvl w:val="0"/>
          <w:numId w:val="40"/>
        </w:numPr>
        <w:rPr>
          <w:rFonts w:asciiTheme="minorHAnsi" w:eastAsia="Arial" w:hAnsiTheme="minorHAnsi" w:cstheme="minorHAnsi"/>
          <w:color w:val="000000"/>
        </w:rPr>
      </w:pPr>
      <w:r>
        <w:rPr>
          <w:rFonts w:asciiTheme="minorHAnsi" w:eastAsia="Arial" w:hAnsiTheme="minorHAnsi" w:cstheme="minorHAnsi"/>
          <w:color w:val="000000"/>
        </w:rPr>
        <w:t xml:space="preserve">Working in full consultation with the </w:t>
      </w:r>
      <w:r w:rsidR="00657E27">
        <w:rPr>
          <w:rFonts w:asciiTheme="minorHAnsi" w:eastAsia="Arial" w:hAnsiTheme="minorHAnsi" w:cstheme="minorHAnsi"/>
          <w:color w:val="000000"/>
        </w:rPr>
        <w:t xml:space="preserve">AgriFin Technical Team lead </w:t>
      </w:r>
      <w:proofErr w:type="gramStart"/>
      <w:r w:rsidR="00657E27">
        <w:rPr>
          <w:rFonts w:asciiTheme="minorHAnsi" w:eastAsia="Arial" w:hAnsiTheme="minorHAnsi" w:cstheme="minorHAnsi"/>
          <w:color w:val="000000"/>
        </w:rPr>
        <w:t xml:space="preserve">to </w:t>
      </w:r>
      <w:r>
        <w:rPr>
          <w:rFonts w:asciiTheme="minorHAnsi" w:eastAsia="Arial" w:hAnsiTheme="minorHAnsi" w:cstheme="minorHAnsi"/>
          <w:color w:val="000000"/>
        </w:rPr>
        <w:t xml:space="preserve"> coordinate</w:t>
      </w:r>
      <w:proofErr w:type="gramEnd"/>
      <w:r w:rsidR="003C7C65">
        <w:rPr>
          <w:rFonts w:asciiTheme="minorHAnsi" w:eastAsia="Arial" w:hAnsiTheme="minorHAnsi" w:cstheme="minorHAnsi"/>
          <w:color w:val="000000"/>
        </w:rPr>
        <w:t xml:space="preserve"> </w:t>
      </w:r>
      <w:r w:rsidR="00ED2EEC">
        <w:rPr>
          <w:rFonts w:asciiTheme="minorHAnsi" w:eastAsia="Arial" w:hAnsiTheme="minorHAnsi" w:cstheme="minorHAnsi"/>
          <w:color w:val="000000"/>
        </w:rPr>
        <w:t>implementation of the AgriFin-World Bank</w:t>
      </w:r>
      <w:r w:rsidR="003C7C65">
        <w:rPr>
          <w:rFonts w:asciiTheme="minorHAnsi" w:eastAsia="Arial" w:hAnsiTheme="minorHAnsi" w:cstheme="minorHAnsi"/>
          <w:color w:val="000000"/>
        </w:rPr>
        <w:t xml:space="preserve"> partnership</w:t>
      </w:r>
      <w:r w:rsidR="00ED2EEC">
        <w:rPr>
          <w:rFonts w:asciiTheme="minorHAnsi" w:eastAsia="Arial" w:hAnsiTheme="minorHAnsi" w:cstheme="minorHAnsi"/>
          <w:color w:val="000000"/>
        </w:rPr>
        <w:t xml:space="preserve">, based on </w:t>
      </w:r>
      <w:r w:rsidR="003C7C65">
        <w:rPr>
          <w:rFonts w:asciiTheme="minorHAnsi" w:eastAsia="Arial" w:hAnsiTheme="minorHAnsi" w:cstheme="minorHAnsi"/>
          <w:color w:val="000000"/>
        </w:rPr>
        <w:t>framing document</w:t>
      </w:r>
      <w:r w:rsidR="00ED2EEC">
        <w:rPr>
          <w:rFonts w:asciiTheme="minorHAnsi" w:eastAsia="Arial" w:hAnsiTheme="minorHAnsi" w:cstheme="minorHAnsi"/>
          <w:color w:val="000000"/>
        </w:rPr>
        <w:t>s, budgets,</w:t>
      </w:r>
      <w:r w:rsidR="003C7C65">
        <w:rPr>
          <w:rFonts w:asciiTheme="minorHAnsi" w:eastAsia="Arial" w:hAnsiTheme="minorHAnsi" w:cstheme="minorHAnsi"/>
          <w:color w:val="000000"/>
        </w:rPr>
        <w:t xml:space="preserve"> associated workplan</w:t>
      </w:r>
      <w:r w:rsidR="00ED2EEC">
        <w:rPr>
          <w:rFonts w:asciiTheme="minorHAnsi" w:eastAsia="Arial" w:hAnsiTheme="minorHAnsi" w:cstheme="minorHAnsi"/>
          <w:color w:val="000000"/>
        </w:rPr>
        <w:t xml:space="preserve"> and</w:t>
      </w:r>
      <w:r w:rsidR="003C7C65">
        <w:rPr>
          <w:rFonts w:asciiTheme="minorHAnsi" w:eastAsia="Arial" w:hAnsiTheme="minorHAnsi" w:cstheme="minorHAnsi"/>
          <w:color w:val="000000"/>
        </w:rPr>
        <w:t xml:space="preserve"> KPI</w:t>
      </w:r>
      <w:r w:rsidR="00ED2EEC">
        <w:rPr>
          <w:rFonts w:asciiTheme="minorHAnsi" w:eastAsia="Arial" w:hAnsiTheme="minorHAnsi" w:cstheme="minorHAnsi"/>
          <w:color w:val="000000"/>
        </w:rPr>
        <w:t xml:space="preserve">. This partnership </w:t>
      </w:r>
      <w:r w:rsidR="001B7069">
        <w:rPr>
          <w:rFonts w:asciiTheme="minorHAnsi" w:eastAsia="Arial" w:hAnsiTheme="minorHAnsi" w:cstheme="minorHAnsi"/>
          <w:color w:val="000000"/>
        </w:rPr>
        <w:t>framing</w:t>
      </w:r>
      <w:r w:rsidR="00ED2EEC">
        <w:rPr>
          <w:rFonts w:asciiTheme="minorHAnsi" w:eastAsia="Arial" w:hAnsiTheme="minorHAnsi" w:cstheme="minorHAnsi"/>
          <w:color w:val="000000"/>
        </w:rPr>
        <w:t xml:space="preserve"> will be completed by the </w:t>
      </w:r>
      <w:r w:rsidR="00657E27">
        <w:rPr>
          <w:rFonts w:asciiTheme="minorHAnsi" w:eastAsia="Arial" w:hAnsiTheme="minorHAnsi" w:cstheme="minorHAnsi"/>
          <w:color w:val="000000"/>
        </w:rPr>
        <w:t xml:space="preserve">first quarter of </w:t>
      </w:r>
      <w:r w:rsidR="00ED2EEC">
        <w:rPr>
          <w:rFonts w:asciiTheme="minorHAnsi" w:eastAsia="Arial" w:hAnsiTheme="minorHAnsi" w:cstheme="minorHAnsi"/>
          <w:color w:val="000000"/>
        </w:rPr>
        <w:t xml:space="preserve">2022, with the consultant expected to join in the finalization </w:t>
      </w:r>
      <w:r>
        <w:rPr>
          <w:rFonts w:asciiTheme="minorHAnsi" w:eastAsia="Arial" w:hAnsiTheme="minorHAnsi" w:cstheme="minorHAnsi"/>
          <w:color w:val="000000"/>
        </w:rPr>
        <w:t xml:space="preserve">of documentation with major </w:t>
      </w:r>
      <w:proofErr w:type="gramStart"/>
      <w:r>
        <w:rPr>
          <w:rFonts w:asciiTheme="minorHAnsi" w:eastAsia="Arial" w:hAnsiTheme="minorHAnsi" w:cstheme="minorHAnsi"/>
          <w:color w:val="000000"/>
        </w:rPr>
        <w:t>partners;</w:t>
      </w:r>
      <w:proofErr w:type="gramEnd"/>
    </w:p>
    <w:p w14:paraId="32DDA390" w14:textId="49779A06" w:rsidR="006C6286" w:rsidRDefault="006C6286" w:rsidP="006C6286">
      <w:pPr>
        <w:pStyle w:val="ListParagraph"/>
        <w:numPr>
          <w:ilvl w:val="0"/>
          <w:numId w:val="40"/>
        </w:numPr>
        <w:rPr>
          <w:rFonts w:asciiTheme="minorHAnsi" w:eastAsia="Arial" w:hAnsiTheme="minorHAnsi" w:cstheme="minorHAnsi"/>
          <w:color w:val="000000"/>
        </w:rPr>
      </w:pPr>
      <w:r>
        <w:rPr>
          <w:rFonts w:asciiTheme="minorHAnsi" w:eastAsia="Arial" w:hAnsiTheme="minorHAnsi" w:cstheme="minorHAnsi"/>
          <w:color w:val="000000"/>
        </w:rPr>
        <w:t xml:space="preserve">Support activities to accelerate </w:t>
      </w:r>
      <w:r w:rsidR="003C7C65" w:rsidRPr="006C6286">
        <w:rPr>
          <w:rFonts w:asciiTheme="minorHAnsi" w:eastAsia="Arial" w:hAnsiTheme="minorHAnsi" w:cstheme="minorHAnsi"/>
          <w:color w:val="000000"/>
        </w:rPr>
        <w:t xml:space="preserve">World Bank DAT programming, </w:t>
      </w:r>
      <w:r>
        <w:rPr>
          <w:rFonts w:asciiTheme="minorHAnsi" w:eastAsia="Arial" w:hAnsiTheme="minorHAnsi" w:cstheme="minorHAnsi"/>
          <w:color w:val="000000"/>
        </w:rPr>
        <w:t xml:space="preserve">supporting the growth of participating cohort of technology innovators through their county government partnerships and new partnerships with funders and links to </w:t>
      </w:r>
      <w:proofErr w:type="gramStart"/>
      <w:r>
        <w:rPr>
          <w:rFonts w:asciiTheme="minorHAnsi" w:eastAsia="Arial" w:hAnsiTheme="minorHAnsi" w:cstheme="minorHAnsi"/>
          <w:color w:val="000000"/>
        </w:rPr>
        <w:t>markets;</w:t>
      </w:r>
      <w:proofErr w:type="gramEnd"/>
    </w:p>
    <w:p w14:paraId="4019A84A" w14:textId="28465BFF" w:rsidR="006C6286" w:rsidRDefault="006C6286" w:rsidP="006C6286">
      <w:pPr>
        <w:pStyle w:val="ListParagraph"/>
        <w:numPr>
          <w:ilvl w:val="0"/>
          <w:numId w:val="40"/>
        </w:numPr>
        <w:rPr>
          <w:rFonts w:asciiTheme="minorHAnsi" w:eastAsia="Arial" w:hAnsiTheme="minorHAnsi" w:cstheme="minorHAnsi"/>
          <w:color w:val="000000"/>
        </w:rPr>
      </w:pPr>
      <w:r>
        <w:rPr>
          <w:rFonts w:asciiTheme="minorHAnsi" w:eastAsia="Arial" w:hAnsiTheme="minorHAnsi" w:cstheme="minorHAnsi"/>
          <w:color w:val="000000"/>
        </w:rPr>
        <w:t xml:space="preserve">Coordinate efforts to </w:t>
      </w:r>
      <w:r w:rsidR="003C7C65" w:rsidRPr="006C6286">
        <w:rPr>
          <w:rFonts w:asciiTheme="minorHAnsi" w:eastAsia="Arial" w:hAnsiTheme="minorHAnsi" w:cstheme="minorHAnsi"/>
          <w:color w:val="000000"/>
        </w:rPr>
        <w:t xml:space="preserve">build KALRO capacity and </w:t>
      </w:r>
      <w:r>
        <w:rPr>
          <w:rFonts w:asciiTheme="minorHAnsi" w:eastAsia="Arial" w:hAnsiTheme="minorHAnsi" w:cstheme="minorHAnsi"/>
          <w:color w:val="000000"/>
        </w:rPr>
        <w:t>develop a dedicated special purpose vehicle for the</w:t>
      </w:r>
      <w:r w:rsidR="003C7C65" w:rsidRPr="006C6286">
        <w:rPr>
          <w:rFonts w:asciiTheme="minorHAnsi" w:eastAsia="Arial" w:hAnsiTheme="minorHAnsi" w:cstheme="minorHAnsi"/>
          <w:color w:val="000000"/>
        </w:rPr>
        <w:t xml:space="preserve"> </w:t>
      </w:r>
      <w:r>
        <w:rPr>
          <w:rFonts w:asciiTheme="minorHAnsi" w:eastAsia="Arial" w:hAnsiTheme="minorHAnsi" w:cstheme="minorHAnsi"/>
          <w:color w:val="000000"/>
        </w:rPr>
        <w:t xml:space="preserve">KALRO digital and data services, including the Mercy Corps Sprout solution, working in support of the World Bank lead in this formulation with Government of </w:t>
      </w:r>
      <w:proofErr w:type="gramStart"/>
      <w:r>
        <w:rPr>
          <w:rFonts w:asciiTheme="minorHAnsi" w:eastAsia="Arial" w:hAnsiTheme="minorHAnsi" w:cstheme="minorHAnsi"/>
          <w:color w:val="000000"/>
        </w:rPr>
        <w:t>Kenya;</w:t>
      </w:r>
      <w:proofErr w:type="gramEnd"/>
    </w:p>
    <w:p w14:paraId="1E991805" w14:textId="27D0C8CB" w:rsidR="006C6286" w:rsidRDefault="006C6286" w:rsidP="006C6286">
      <w:pPr>
        <w:pStyle w:val="ListParagraph"/>
        <w:numPr>
          <w:ilvl w:val="0"/>
          <w:numId w:val="40"/>
        </w:numPr>
        <w:rPr>
          <w:rFonts w:asciiTheme="minorHAnsi" w:eastAsia="Arial" w:hAnsiTheme="minorHAnsi" w:cstheme="minorHAnsi"/>
          <w:color w:val="000000"/>
        </w:rPr>
      </w:pPr>
      <w:r>
        <w:rPr>
          <w:rFonts w:asciiTheme="minorHAnsi" w:eastAsia="Arial" w:hAnsiTheme="minorHAnsi" w:cstheme="minorHAnsi"/>
          <w:color w:val="000000"/>
        </w:rPr>
        <w:t xml:space="preserve">Coordinate </w:t>
      </w:r>
      <w:r w:rsidR="003C7C65" w:rsidRPr="006C6286">
        <w:rPr>
          <w:rFonts w:asciiTheme="minorHAnsi" w:eastAsia="Arial" w:hAnsiTheme="minorHAnsi" w:cstheme="minorHAnsi"/>
          <w:color w:val="000000"/>
        </w:rPr>
        <w:t>support</w:t>
      </w:r>
      <w:r>
        <w:rPr>
          <w:rFonts w:asciiTheme="minorHAnsi" w:eastAsia="Arial" w:hAnsiTheme="minorHAnsi" w:cstheme="minorHAnsi"/>
          <w:color w:val="000000"/>
        </w:rPr>
        <w:t xml:space="preserve"> to tech innovator</w:t>
      </w:r>
      <w:r w:rsidR="003C7C65" w:rsidRPr="006C6286">
        <w:rPr>
          <w:rFonts w:asciiTheme="minorHAnsi" w:eastAsia="Arial" w:hAnsiTheme="minorHAnsi" w:cstheme="minorHAnsi"/>
          <w:color w:val="000000"/>
        </w:rPr>
        <w:t xml:space="preserve"> KUZA as a DAT cohort member to expand</w:t>
      </w:r>
      <w:r>
        <w:rPr>
          <w:rFonts w:asciiTheme="minorHAnsi" w:eastAsia="Arial" w:hAnsiTheme="minorHAnsi" w:cstheme="minorHAnsi"/>
          <w:color w:val="000000"/>
        </w:rPr>
        <w:t xml:space="preserve"> through new partnerships with limited AgriFin and major World Bank scale </w:t>
      </w:r>
      <w:proofErr w:type="gramStart"/>
      <w:r>
        <w:rPr>
          <w:rFonts w:asciiTheme="minorHAnsi" w:eastAsia="Arial" w:hAnsiTheme="minorHAnsi" w:cstheme="minorHAnsi"/>
          <w:color w:val="000000"/>
        </w:rPr>
        <w:t>funding;</w:t>
      </w:r>
      <w:proofErr w:type="gramEnd"/>
    </w:p>
    <w:p w14:paraId="56021DB3" w14:textId="146194FD" w:rsidR="003F3B8A" w:rsidRDefault="006C6286" w:rsidP="006C6286">
      <w:pPr>
        <w:pStyle w:val="ListParagraph"/>
        <w:numPr>
          <w:ilvl w:val="0"/>
          <w:numId w:val="40"/>
        </w:numPr>
        <w:rPr>
          <w:rFonts w:asciiTheme="minorHAnsi" w:eastAsia="Arial" w:hAnsiTheme="minorHAnsi" w:cstheme="minorHAnsi"/>
          <w:color w:val="000000"/>
        </w:rPr>
      </w:pPr>
      <w:r>
        <w:rPr>
          <w:rFonts w:asciiTheme="minorHAnsi" w:eastAsia="Arial" w:hAnsiTheme="minorHAnsi" w:cstheme="minorHAnsi"/>
          <w:color w:val="000000"/>
        </w:rPr>
        <w:t xml:space="preserve">Coordinate </w:t>
      </w:r>
      <w:r w:rsidR="003C7C65" w:rsidRPr="006C6286">
        <w:rPr>
          <w:rFonts w:asciiTheme="minorHAnsi" w:eastAsia="Arial" w:hAnsiTheme="minorHAnsi" w:cstheme="minorHAnsi"/>
          <w:color w:val="000000"/>
        </w:rPr>
        <w:t xml:space="preserve">impact measurement and learning activities </w:t>
      </w:r>
      <w:r>
        <w:rPr>
          <w:rFonts w:asciiTheme="minorHAnsi" w:eastAsia="Arial" w:hAnsiTheme="minorHAnsi" w:cstheme="minorHAnsi"/>
          <w:color w:val="000000"/>
        </w:rPr>
        <w:t xml:space="preserve">under this partnership with the MERAL director, Collins </w:t>
      </w:r>
      <w:proofErr w:type="gramStart"/>
      <w:r>
        <w:rPr>
          <w:rFonts w:asciiTheme="minorHAnsi" w:eastAsia="Arial" w:hAnsiTheme="minorHAnsi" w:cstheme="minorHAnsi"/>
          <w:color w:val="000000"/>
        </w:rPr>
        <w:t>Marita;</w:t>
      </w:r>
      <w:proofErr w:type="gramEnd"/>
    </w:p>
    <w:p w14:paraId="7E9D5BD6" w14:textId="4AC05C95" w:rsidR="00790CE6" w:rsidRPr="006C6286" w:rsidRDefault="00790CE6" w:rsidP="006C6286">
      <w:pPr>
        <w:pStyle w:val="ListParagraph"/>
        <w:numPr>
          <w:ilvl w:val="0"/>
          <w:numId w:val="40"/>
        </w:numPr>
        <w:rPr>
          <w:rFonts w:asciiTheme="minorHAnsi" w:eastAsia="Arial" w:hAnsiTheme="minorHAnsi" w:cstheme="minorHAnsi"/>
          <w:color w:val="000000"/>
        </w:rPr>
      </w:pPr>
      <w:r>
        <w:rPr>
          <w:rFonts w:asciiTheme="minorHAnsi" w:eastAsia="Arial" w:hAnsiTheme="minorHAnsi" w:cstheme="minorHAnsi"/>
          <w:color w:val="000000"/>
        </w:rPr>
        <w:t xml:space="preserve">Support learning and development around the AgriFin-World Bank partnership on an ongoing basis to inform evolution of the model and possible application in Ethiopia, Nigeria and other countries in future </w:t>
      </w:r>
      <w:proofErr w:type="gramStart"/>
      <w:r>
        <w:rPr>
          <w:rFonts w:asciiTheme="minorHAnsi" w:eastAsia="Arial" w:hAnsiTheme="minorHAnsi" w:cstheme="minorHAnsi"/>
          <w:color w:val="000000"/>
        </w:rPr>
        <w:t>phases;</w:t>
      </w:r>
      <w:proofErr w:type="gramEnd"/>
    </w:p>
    <w:p w14:paraId="547DA936" w14:textId="63A62DAA" w:rsidR="00B55606" w:rsidRPr="00BD43E1" w:rsidRDefault="00790CE6" w:rsidP="003F3B8A">
      <w:pPr>
        <w:pStyle w:val="ListParagraph"/>
        <w:numPr>
          <w:ilvl w:val="0"/>
          <w:numId w:val="40"/>
        </w:numPr>
        <w:rPr>
          <w:rFonts w:asciiTheme="minorHAnsi" w:eastAsia="Arial" w:hAnsiTheme="minorHAnsi" w:cstheme="minorHAnsi"/>
          <w:color w:val="000000"/>
        </w:rPr>
      </w:pPr>
      <w:r>
        <w:rPr>
          <w:rFonts w:asciiTheme="minorHAnsi" w:eastAsia="Arial" w:hAnsiTheme="minorHAnsi" w:cstheme="minorHAnsi"/>
          <w:color w:val="000000"/>
        </w:rPr>
        <w:t xml:space="preserve">Other activities, as agreed with the </w:t>
      </w:r>
      <w:r w:rsidR="00657E27">
        <w:rPr>
          <w:rFonts w:asciiTheme="minorHAnsi" w:eastAsia="Arial" w:hAnsiTheme="minorHAnsi" w:cstheme="minorHAnsi"/>
          <w:color w:val="000000"/>
        </w:rPr>
        <w:t>AgriFin Technical Team lead and Program Director where applicable.</w:t>
      </w:r>
    </w:p>
    <w:p w14:paraId="6D5E6B57" w14:textId="47C46FD4" w:rsidR="003E2FFB" w:rsidRPr="00F466F9" w:rsidRDefault="00510D74" w:rsidP="00D116A7">
      <w:pPr>
        <w:shd w:val="clear" w:color="auto" w:fill="B80000"/>
        <w:spacing w:after="120"/>
        <w:rPr>
          <w:rFonts w:asciiTheme="minorHAnsi" w:eastAsia="Arial" w:hAnsiTheme="minorHAnsi" w:cstheme="minorHAnsi"/>
          <w:b/>
          <w:color w:val="FFFFFF"/>
          <w:sz w:val="22"/>
          <w:szCs w:val="22"/>
        </w:rPr>
      </w:pPr>
      <w:r w:rsidRPr="00F466F9">
        <w:rPr>
          <w:rFonts w:asciiTheme="minorHAnsi" w:eastAsia="Arial" w:hAnsiTheme="minorHAnsi" w:cstheme="minorHAnsi"/>
          <w:b/>
          <w:color w:val="FFFFFF"/>
          <w:sz w:val="22"/>
          <w:szCs w:val="22"/>
        </w:rPr>
        <w:t>Deliverables</w:t>
      </w:r>
    </w:p>
    <w:p w14:paraId="42CA38CD" w14:textId="481E25CF" w:rsidR="00D116A7" w:rsidRPr="00F466F9" w:rsidRDefault="00175EDB" w:rsidP="00D116A7">
      <w:pPr>
        <w:autoSpaceDE w:val="0"/>
        <w:autoSpaceDN w:val="0"/>
        <w:adjustRightInd w:val="0"/>
        <w:jc w:val="both"/>
        <w:rPr>
          <w:rFonts w:asciiTheme="minorHAnsi" w:hAnsiTheme="minorHAnsi" w:cstheme="minorHAnsi"/>
          <w:sz w:val="22"/>
          <w:szCs w:val="22"/>
        </w:rPr>
      </w:pPr>
      <w:r w:rsidRPr="00F466F9">
        <w:rPr>
          <w:rFonts w:asciiTheme="minorHAnsi" w:hAnsiTheme="minorHAnsi" w:cstheme="minorHAnsi"/>
          <w:sz w:val="22"/>
          <w:szCs w:val="22"/>
        </w:rPr>
        <w:t xml:space="preserve">The </w:t>
      </w:r>
      <w:r w:rsidR="00EB0D7F">
        <w:rPr>
          <w:rFonts w:asciiTheme="minorHAnsi" w:hAnsiTheme="minorHAnsi" w:cstheme="minorHAnsi"/>
          <w:sz w:val="22"/>
          <w:szCs w:val="22"/>
        </w:rPr>
        <w:t>consultant</w:t>
      </w:r>
      <w:r w:rsidR="00D116A7" w:rsidRPr="00F466F9">
        <w:rPr>
          <w:rFonts w:asciiTheme="minorHAnsi" w:hAnsiTheme="minorHAnsi" w:cstheme="minorHAnsi"/>
          <w:sz w:val="22"/>
          <w:szCs w:val="22"/>
        </w:rPr>
        <w:t xml:space="preserve"> will work to produce the following deliverables, in close collaboration with the AgriFin</w:t>
      </w:r>
      <w:r w:rsidR="00395800">
        <w:rPr>
          <w:rFonts w:asciiTheme="minorHAnsi" w:hAnsiTheme="minorHAnsi" w:cstheme="minorHAnsi"/>
          <w:sz w:val="22"/>
          <w:szCs w:val="22"/>
        </w:rPr>
        <w:t xml:space="preserve"> </w:t>
      </w:r>
      <w:r w:rsidR="00657E27">
        <w:rPr>
          <w:rFonts w:asciiTheme="minorHAnsi" w:hAnsiTheme="minorHAnsi" w:cstheme="minorHAnsi"/>
          <w:sz w:val="22"/>
          <w:szCs w:val="22"/>
        </w:rPr>
        <w:t>Technical Team Lead or any designee assigned by the Program Director</w:t>
      </w:r>
      <w:r w:rsidR="00D116A7" w:rsidRPr="00F466F9">
        <w:rPr>
          <w:rFonts w:asciiTheme="minorHAnsi" w:hAnsiTheme="minorHAnsi" w:cstheme="minorHAnsi"/>
          <w:sz w:val="22"/>
          <w:szCs w:val="22"/>
        </w:rPr>
        <w:t>:</w:t>
      </w:r>
    </w:p>
    <w:p w14:paraId="7266B9BC" w14:textId="00A8927F" w:rsidR="004155A7" w:rsidRDefault="004155A7" w:rsidP="00D116A7">
      <w:pPr>
        <w:autoSpaceDE w:val="0"/>
        <w:autoSpaceDN w:val="0"/>
        <w:adjustRightInd w:val="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891"/>
        <w:gridCol w:w="4200"/>
        <w:gridCol w:w="1302"/>
        <w:gridCol w:w="1957"/>
      </w:tblGrid>
      <w:tr w:rsidR="00C5221A" w14:paraId="38B03825" w14:textId="77777777" w:rsidTr="009901CB">
        <w:tc>
          <w:tcPr>
            <w:tcW w:w="1891" w:type="dxa"/>
          </w:tcPr>
          <w:p w14:paraId="0BCEF1B6" w14:textId="77777777" w:rsidR="00C5221A" w:rsidRPr="00AF182B" w:rsidRDefault="00C5221A" w:rsidP="009901CB">
            <w:pPr>
              <w:rPr>
                <w:rFonts w:asciiTheme="minorHAnsi" w:eastAsia="Arial" w:hAnsiTheme="minorHAnsi" w:cstheme="minorHAnsi"/>
                <w:b/>
                <w:bCs/>
              </w:rPr>
            </w:pPr>
            <w:r w:rsidRPr="00AF182B">
              <w:rPr>
                <w:rFonts w:asciiTheme="minorHAnsi" w:eastAsia="Arial" w:hAnsiTheme="minorHAnsi" w:cstheme="minorHAnsi"/>
                <w:b/>
                <w:bCs/>
              </w:rPr>
              <w:lastRenderedPageBreak/>
              <w:t>Deliverable</w:t>
            </w:r>
          </w:p>
        </w:tc>
        <w:tc>
          <w:tcPr>
            <w:tcW w:w="4200" w:type="dxa"/>
          </w:tcPr>
          <w:p w14:paraId="1D1B90C9" w14:textId="77777777" w:rsidR="00C5221A" w:rsidRPr="00AF182B" w:rsidRDefault="00C5221A" w:rsidP="009901CB">
            <w:pPr>
              <w:rPr>
                <w:rFonts w:asciiTheme="minorHAnsi" w:eastAsia="Arial" w:hAnsiTheme="minorHAnsi" w:cstheme="minorHAnsi"/>
                <w:b/>
                <w:bCs/>
              </w:rPr>
            </w:pPr>
            <w:r w:rsidRPr="00AF182B">
              <w:rPr>
                <w:rFonts w:asciiTheme="minorHAnsi" w:eastAsia="Arial" w:hAnsiTheme="minorHAnsi" w:cstheme="minorHAnsi"/>
                <w:b/>
                <w:bCs/>
              </w:rPr>
              <w:t>Description</w:t>
            </w:r>
          </w:p>
        </w:tc>
        <w:tc>
          <w:tcPr>
            <w:tcW w:w="1302" w:type="dxa"/>
          </w:tcPr>
          <w:p w14:paraId="458E354D" w14:textId="77777777" w:rsidR="00C5221A" w:rsidRPr="00D566BA" w:rsidRDefault="00C5221A" w:rsidP="009901CB">
            <w:pPr>
              <w:rPr>
                <w:rFonts w:asciiTheme="minorHAnsi" w:eastAsia="Arial" w:hAnsiTheme="minorHAnsi" w:cstheme="minorHAnsi"/>
                <w:b/>
                <w:bCs/>
              </w:rPr>
            </w:pPr>
            <w:r w:rsidRPr="00D566BA">
              <w:rPr>
                <w:rFonts w:asciiTheme="minorHAnsi" w:eastAsia="Arial" w:hAnsiTheme="minorHAnsi" w:cstheme="minorHAnsi"/>
                <w:b/>
                <w:bCs/>
              </w:rPr>
              <w:t>Estimated timelines</w:t>
            </w:r>
          </w:p>
        </w:tc>
        <w:tc>
          <w:tcPr>
            <w:tcW w:w="1957" w:type="dxa"/>
          </w:tcPr>
          <w:p w14:paraId="7B9FB358" w14:textId="679144F8" w:rsidR="00C5221A" w:rsidRPr="00D566BA" w:rsidRDefault="00C5221A" w:rsidP="009901CB">
            <w:pPr>
              <w:rPr>
                <w:rFonts w:asciiTheme="minorHAnsi" w:eastAsia="Arial" w:hAnsiTheme="minorHAnsi" w:cstheme="minorHAnsi"/>
                <w:b/>
                <w:bCs/>
              </w:rPr>
            </w:pPr>
            <w:r>
              <w:rPr>
                <w:rFonts w:asciiTheme="minorHAnsi" w:eastAsia="Arial" w:hAnsiTheme="minorHAnsi" w:cstheme="minorHAnsi"/>
                <w:b/>
                <w:bCs/>
              </w:rPr>
              <w:t>Payment Milestone</w:t>
            </w:r>
          </w:p>
        </w:tc>
      </w:tr>
      <w:tr w:rsidR="00C5221A" w14:paraId="1A1CBE86" w14:textId="77777777" w:rsidTr="009901CB">
        <w:tc>
          <w:tcPr>
            <w:tcW w:w="1891" w:type="dxa"/>
          </w:tcPr>
          <w:p w14:paraId="5B66C2F9" w14:textId="55DE70D9" w:rsidR="00C5221A" w:rsidRPr="003453B3" w:rsidRDefault="00C5221A" w:rsidP="009901CB">
            <w:pPr>
              <w:rPr>
                <w:rFonts w:asciiTheme="minorHAnsi" w:eastAsia="Arial" w:hAnsiTheme="minorHAnsi" w:cstheme="minorHAnsi"/>
                <w:sz w:val="20"/>
                <w:szCs w:val="20"/>
                <w:highlight w:val="yellow"/>
              </w:rPr>
            </w:pPr>
            <w:r w:rsidRPr="00C5221A">
              <w:rPr>
                <w:rFonts w:asciiTheme="minorHAnsi" w:eastAsia="Arial" w:hAnsiTheme="minorHAnsi" w:cstheme="minorHAnsi"/>
                <w:sz w:val="20"/>
                <w:szCs w:val="20"/>
              </w:rPr>
              <w:t>Inception Report</w:t>
            </w:r>
          </w:p>
        </w:tc>
        <w:tc>
          <w:tcPr>
            <w:tcW w:w="4200" w:type="dxa"/>
          </w:tcPr>
          <w:p w14:paraId="1052BB01" w14:textId="489A915E" w:rsidR="00C5221A" w:rsidRPr="00963D1C" w:rsidRDefault="00C5221A" w:rsidP="009901CB">
            <w:pPr>
              <w:rPr>
                <w:rFonts w:asciiTheme="minorHAnsi" w:eastAsia="Arial" w:hAnsiTheme="minorHAnsi" w:cstheme="minorHAnsi"/>
                <w:sz w:val="20"/>
                <w:szCs w:val="20"/>
              </w:rPr>
            </w:pPr>
            <w:r>
              <w:rPr>
                <w:rFonts w:asciiTheme="minorHAnsi" w:eastAsia="Arial" w:hAnsiTheme="minorHAnsi" w:cstheme="minorHAnsi"/>
                <w:sz w:val="20"/>
                <w:szCs w:val="20"/>
              </w:rPr>
              <w:t>A report outlining the work breakdown structure (WBS) for the World Bank Project incorporating the Strategic collaboration plans and activities outlined in this SOW</w:t>
            </w:r>
            <w:r w:rsidR="008008DA">
              <w:rPr>
                <w:rFonts w:asciiTheme="minorHAnsi" w:eastAsia="Arial" w:hAnsiTheme="minorHAnsi" w:cstheme="minorHAnsi"/>
                <w:sz w:val="20"/>
                <w:szCs w:val="20"/>
              </w:rPr>
              <w:t>, a risk register of listed uncertainties for the project</w:t>
            </w:r>
            <w:r>
              <w:rPr>
                <w:rFonts w:asciiTheme="minorHAnsi" w:eastAsia="Arial" w:hAnsiTheme="minorHAnsi" w:cstheme="minorHAnsi"/>
                <w:sz w:val="20"/>
                <w:szCs w:val="20"/>
              </w:rPr>
              <w:t xml:space="preserve"> and </w:t>
            </w:r>
            <w:r w:rsidR="008008DA">
              <w:rPr>
                <w:rFonts w:asciiTheme="minorHAnsi" w:eastAsia="Arial" w:hAnsiTheme="minorHAnsi" w:cstheme="minorHAnsi"/>
                <w:sz w:val="20"/>
                <w:szCs w:val="20"/>
              </w:rPr>
              <w:t xml:space="preserve">any other item </w:t>
            </w:r>
            <w:r>
              <w:rPr>
                <w:rFonts w:asciiTheme="minorHAnsi" w:eastAsia="Arial" w:hAnsiTheme="minorHAnsi" w:cstheme="minorHAnsi"/>
                <w:sz w:val="20"/>
                <w:szCs w:val="20"/>
              </w:rPr>
              <w:t>as discussed with the Technical Team manager</w:t>
            </w:r>
            <w:r w:rsidR="00C1534E">
              <w:rPr>
                <w:rFonts w:asciiTheme="minorHAnsi" w:eastAsia="Arial" w:hAnsiTheme="minorHAnsi" w:cstheme="minorHAnsi"/>
                <w:sz w:val="20"/>
                <w:szCs w:val="20"/>
              </w:rPr>
              <w:t xml:space="preserve"> as will arise from consultations with MCA, World Bank and related parties.</w:t>
            </w:r>
          </w:p>
        </w:tc>
        <w:tc>
          <w:tcPr>
            <w:tcW w:w="1302" w:type="dxa"/>
          </w:tcPr>
          <w:p w14:paraId="50DCC218" w14:textId="3E1FA312" w:rsidR="00C5221A" w:rsidRPr="00346118" w:rsidRDefault="00C5221A" w:rsidP="009901CB">
            <w:pPr>
              <w:rPr>
                <w:rFonts w:asciiTheme="minorHAnsi" w:eastAsia="Arial" w:hAnsiTheme="minorHAnsi" w:cstheme="minorHAnsi"/>
                <w:sz w:val="20"/>
                <w:szCs w:val="20"/>
              </w:rPr>
            </w:pPr>
            <w:r>
              <w:rPr>
                <w:rFonts w:asciiTheme="minorHAnsi" w:eastAsia="Arial" w:hAnsiTheme="minorHAnsi" w:cstheme="minorHAnsi"/>
                <w:sz w:val="20"/>
                <w:szCs w:val="20"/>
              </w:rPr>
              <w:t>Month 1</w:t>
            </w:r>
          </w:p>
        </w:tc>
        <w:tc>
          <w:tcPr>
            <w:tcW w:w="1957" w:type="dxa"/>
          </w:tcPr>
          <w:p w14:paraId="400EFD6B" w14:textId="31B7C627" w:rsidR="00C5221A" w:rsidRPr="00346118" w:rsidRDefault="00C5221A" w:rsidP="009901CB">
            <w:pPr>
              <w:rPr>
                <w:rFonts w:asciiTheme="minorHAnsi" w:eastAsia="Arial" w:hAnsiTheme="minorHAnsi" w:cstheme="minorHAnsi"/>
                <w:sz w:val="20"/>
                <w:szCs w:val="20"/>
              </w:rPr>
            </w:pPr>
            <w:r>
              <w:rPr>
                <w:rFonts w:asciiTheme="minorHAnsi" w:eastAsia="Arial" w:hAnsiTheme="minorHAnsi" w:cstheme="minorHAnsi"/>
                <w:sz w:val="20"/>
                <w:szCs w:val="20"/>
              </w:rPr>
              <w:t>Approx. 10 days</w:t>
            </w:r>
          </w:p>
        </w:tc>
      </w:tr>
      <w:tr w:rsidR="00C5221A" w14:paraId="00E171E8" w14:textId="77777777" w:rsidTr="009901CB">
        <w:tc>
          <w:tcPr>
            <w:tcW w:w="1891" w:type="dxa"/>
          </w:tcPr>
          <w:p w14:paraId="5AF8C757" w14:textId="055BF5BE" w:rsidR="00C5221A" w:rsidRPr="00346118" w:rsidRDefault="00C5221A" w:rsidP="009901CB">
            <w:pPr>
              <w:rPr>
                <w:rFonts w:asciiTheme="minorHAnsi" w:eastAsia="Arial" w:hAnsiTheme="minorHAnsi" w:cstheme="minorHAnsi"/>
                <w:sz w:val="20"/>
                <w:szCs w:val="20"/>
              </w:rPr>
            </w:pPr>
            <w:r>
              <w:rPr>
                <w:rFonts w:asciiTheme="minorHAnsi" w:eastAsia="Arial" w:hAnsiTheme="minorHAnsi" w:cstheme="minorHAnsi"/>
                <w:sz w:val="20"/>
                <w:szCs w:val="20"/>
              </w:rPr>
              <w:t>Monthly Reports</w:t>
            </w:r>
          </w:p>
        </w:tc>
        <w:tc>
          <w:tcPr>
            <w:tcW w:w="4200" w:type="dxa"/>
          </w:tcPr>
          <w:p w14:paraId="150434F8" w14:textId="089D030D" w:rsidR="00C5221A" w:rsidRPr="00D956CD" w:rsidRDefault="00C5221A" w:rsidP="009901CB">
            <w:pPr>
              <w:pBdr>
                <w:top w:val="nil"/>
                <w:left w:val="nil"/>
                <w:bottom w:val="nil"/>
                <w:right w:val="nil"/>
                <w:between w:val="nil"/>
              </w:pBdr>
              <w:rPr>
                <w:rFonts w:asciiTheme="minorHAnsi" w:eastAsia="Arial" w:hAnsiTheme="minorHAnsi" w:cstheme="minorHAnsi"/>
                <w:sz w:val="20"/>
                <w:szCs w:val="20"/>
              </w:rPr>
            </w:pPr>
            <w:r>
              <w:rPr>
                <w:rFonts w:asciiTheme="minorHAnsi" w:eastAsia="Arial" w:hAnsiTheme="minorHAnsi" w:cstheme="minorHAnsi"/>
                <w:sz w:val="20"/>
                <w:szCs w:val="20"/>
              </w:rPr>
              <w:t>Progress reports against activities in the WBS</w:t>
            </w:r>
            <w:r w:rsidR="008008DA">
              <w:rPr>
                <w:rFonts w:asciiTheme="minorHAnsi" w:eastAsia="Arial" w:hAnsiTheme="minorHAnsi" w:cstheme="minorHAnsi"/>
                <w:sz w:val="20"/>
                <w:szCs w:val="20"/>
              </w:rPr>
              <w:t xml:space="preserve"> above, append drafted project implementation documents, back to office reports and MEL reports as advised.</w:t>
            </w:r>
          </w:p>
        </w:tc>
        <w:tc>
          <w:tcPr>
            <w:tcW w:w="1302" w:type="dxa"/>
          </w:tcPr>
          <w:p w14:paraId="5D70C8D6" w14:textId="5F41FBA8" w:rsidR="00C5221A" w:rsidRPr="00346118" w:rsidRDefault="00C5221A" w:rsidP="009901CB">
            <w:pPr>
              <w:rPr>
                <w:rFonts w:asciiTheme="minorHAnsi" w:eastAsia="Arial" w:hAnsiTheme="minorHAnsi" w:cstheme="minorHAnsi"/>
                <w:sz w:val="20"/>
                <w:szCs w:val="20"/>
              </w:rPr>
            </w:pPr>
            <w:r>
              <w:rPr>
                <w:rFonts w:asciiTheme="minorHAnsi" w:eastAsia="Arial" w:hAnsiTheme="minorHAnsi" w:cstheme="minorHAnsi"/>
                <w:sz w:val="20"/>
                <w:szCs w:val="20"/>
              </w:rPr>
              <w:t>Month 2-9</w:t>
            </w:r>
          </w:p>
        </w:tc>
        <w:tc>
          <w:tcPr>
            <w:tcW w:w="1957" w:type="dxa"/>
          </w:tcPr>
          <w:p w14:paraId="4AD5A32A" w14:textId="095B46C9" w:rsidR="00C5221A" w:rsidRPr="00346118" w:rsidRDefault="00C5221A" w:rsidP="009901CB">
            <w:pPr>
              <w:rPr>
                <w:rFonts w:asciiTheme="minorHAnsi" w:eastAsia="Arial" w:hAnsiTheme="minorHAnsi" w:cstheme="minorHAnsi"/>
                <w:sz w:val="20"/>
                <w:szCs w:val="20"/>
              </w:rPr>
            </w:pPr>
            <w:r>
              <w:rPr>
                <w:rFonts w:asciiTheme="minorHAnsi" w:eastAsia="Arial" w:hAnsiTheme="minorHAnsi" w:cstheme="minorHAnsi"/>
                <w:sz w:val="20"/>
                <w:szCs w:val="20"/>
              </w:rPr>
              <w:t>Approx. 10 days each</w:t>
            </w:r>
          </w:p>
        </w:tc>
      </w:tr>
      <w:tr w:rsidR="00C5221A" w14:paraId="4E507A47" w14:textId="77777777" w:rsidTr="009901CB">
        <w:tc>
          <w:tcPr>
            <w:tcW w:w="1891" w:type="dxa"/>
          </w:tcPr>
          <w:p w14:paraId="63DB771E" w14:textId="49BB0A18" w:rsidR="00C5221A" w:rsidRPr="00346118" w:rsidRDefault="008008DA" w:rsidP="009901CB">
            <w:pPr>
              <w:rPr>
                <w:rFonts w:asciiTheme="minorHAnsi" w:eastAsia="Arial" w:hAnsiTheme="minorHAnsi" w:cstheme="minorHAnsi"/>
                <w:sz w:val="20"/>
                <w:szCs w:val="20"/>
              </w:rPr>
            </w:pPr>
            <w:r>
              <w:rPr>
                <w:rFonts w:asciiTheme="minorHAnsi" w:eastAsia="Arial" w:hAnsiTheme="minorHAnsi" w:cstheme="minorHAnsi"/>
                <w:sz w:val="20"/>
                <w:szCs w:val="20"/>
              </w:rPr>
              <w:t>Final Report</w:t>
            </w:r>
          </w:p>
        </w:tc>
        <w:tc>
          <w:tcPr>
            <w:tcW w:w="4200" w:type="dxa"/>
          </w:tcPr>
          <w:p w14:paraId="768B2AB2" w14:textId="6CC7AEBE" w:rsidR="00C5221A" w:rsidRPr="00D956CD" w:rsidRDefault="008008DA" w:rsidP="00C1534E">
            <w:pPr>
              <w:pBdr>
                <w:top w:val="nil"/>
                <w:left w:val="nil"/>
                <w:bottom w:val="nil"/>
                <w:right w:val="nil"/>
                <w:between w:val="nil"/>
              </w:pBdr>
              <w:rPr>
                <w:rFonts w:asciiTheme="minorHAnsi" w:eastAsia="Arial" w:hAnsiTheme="minorHAnsi" w:cstheme="minorHAnsi"/>
                <w:sz w:val="20"/>
                <w:szCs w:val="20"/>
              </w:rPr>
            </w:pPr>
            <w:r w:rsidRPr="008008DA">
              <w:rPr>
                <w:rFonts w:asciiTheme="minorHAnsi" w:eastAsia="Arial" w:hAnsiTheme="minorHAnsi" w:cstheme="minorHAnsi"/>
                <w:sz w:val="20"/>
                <w:szCs w:val="20"/>
              </w:rPr>
              <w:t>Final report on findings, learnings and recommendations for the World Bank partnership moving forward (narrative report or PPT, as agreed with Technical Team Lead</w:t>
            </w:r>
            <w:r>
              <w:rPr>
                <w:rFonts w:asciiTheme="minorHAnsi" w:eastAsia="Arial" w:hAnsiTheme="minorHAnsi" w:cstheme="minorHAnsi"/>
                <w:sz w:val="20"/>
                <w:szCs w:val="20"/>
              </w:rPr>
              <w:t>)</w:t>
            </w:r>
            <w:r w:rsidRPr="008008DA">
              <w:rPr>
                <w:rFonts w:asciiTheme="minorHAnsi" w:eastAsia="Arial" w:hAnsiTheme="minorHAnsi" w:cstheme="minorHAnsi"/>
                <w:sz w:val="20"/>
                <w:szCs w:val="20"/>
              </w:rPr>
              <w:t>.</w:t>
            </w:r>
          </w:p>
        </w:tc>
        <w:tc>
          <w:tcPr>
            <w:tcW w:w="1302" w:type="dxa"/>
          </w:tcPr>
          <w:p w14:paraId="53F1EB32" w14:textId="38C85209" w:rsidR="00C5221A" w:rsidRPr="00346118" w:rsidRDefault="008008DA" w:rsidP="009901CB">
            <w:pPr>
              <w:rPr>
                <w:rFonts w:asciiTheme="minorHAnsi" w:eastAsia="Arial" w:hAnsiTheme="minorHAnsi" w:cstheme="minorHAnsi"/>
                <w:sz w:val="20"/>
                <w:szCs w:val="20"/>
              </w:rPr>
            </w:pPr>
            <w:r>
              <w:rPr>
                <w:rFonts w:asciiTheme="minorHAnsi" w:eastAsia="Arial" w:hAnsiTheme="minorHAnsi" w:cstheme="minorHAnsi"/>
                <w:sz w:val="20"/>
                <w:szCs w:val="20"/>
              </w:rPr>
              <w:t>Month 10</w:t>
            </w:r>
          </w:p>
        </w:tc>
        <w:tc>
          <w:tcPr>
            <w:tcW w:w="1957" w:type="dxa"/>
          </w:tcPr>
          <w:p w14:paraId="02D8B2D0" w14:textId="69FB4E0B" w:rsidR="00C5221A" w:rsidRPr="00346118" w:rsidRDefault="008008DA" w:rsidP="009901CB">
            <w:pPr>
              <w:rPr>
                <w:rFonts w:asciiTheme="minorHAnsi" w:eastAsia="Arial" w:hAnsiTheme="minorHAnsi" w:cstheme="minorHAnsi"/>
                <w:sz w:val="20"/>
                <w:szCs w:val="20"/>
              </w:rPr>
            </w:pPr>
            <w:r>
              <w:rPr>
                <w:rFonts w:asciiTheme="minorHAnsi" w:eastAsia="Arial" w:hAnsiTheme="minorHAnsi" w:cstheme="minorHAnsi"/>
                <w:sz w:val="20"/>
                <w:szCs w:val="20"/>
              </w:rPr>
              <w:t>Approx. 10 days</w:t>
            </w:r>
          </w:p>
        </w:tc>
      </w:tr>
    </w:tbl>
    <w:p w14:paraId="5E08D33F" w14:textId="77777777" w:rsidR="00C5221A" w:rsidRPr="00F466F9" w:rsidRDefault="00C5221A" w:rsidP="00D116A7">
      <w:pPr>
        <w:autoSpaceDE w:val="0"/>
        <w:autoSpaceDN w:val="0"/>
        <w:adjustRightInd w:val="0"/>
        <w:jc w:val="both"/>
        <w:rPr>
          <w:rFonts w:asciiTheme="minorHAnsi" w:hAnsiTheme="minorHAnsi" w:cstheme="minorHAnsi"/>
          <w:sz w:val="22"/>
          <w:szCs w:val="22"/>
        </w:rPr>
      </w:pPr>
    </w:p>
    <w:p w14:paraId="4A9C4AD7" w14:textId="77777777" w:rsidR="00B55606" w:rsidRPr="0003561F" w:rsidRDefault="00B55606" w:rsidP="00B55606">
      <w:pPr>
        <w:rPr>
          <w:rFonts w:ascii="Segoe UI" w:hAnsi="Segoe UI" w:cs="Segoe UI"/>
          <w:sz w:val="20"/>
        </w:rPr>
      </w:pPr>
    </w:p>
    <w:p w14:paraId="68F0045A" w14:textId="77777777" w:rsidR="00B55606" w:rsidRPr="008C57BA" w:rsidRDefault="00B55606" w:rsidP="00B55606">
      <w:pPr>
        <w:shd w:val="clear" w:color="auto" w:fill="B80000"/>
        <w:spacing w:after="120"/>
        <w:jc w:val="both"/>
        <w:rPr>
          <w:rFonts w:ascii="Segoe UI" w:eastAsia="SimSun" w:hAnsi="Segoe UI" w:cs="Segoe UI"/>
          <w:b/>
          <w:bCs/>
          <w:color w:val="FFFFFF"/>
          <w:sz w:val="20"/>
        </w:rPr>
      </w:pPr>
      <w:r w:rsidRPr="008C57BA">
        <w:rPr>
          <w:rFonts w:ascii="Segoe UI" w:eastAsia="SimSun" w:hAnsi="Segoe UI" w:cs="Segoe UI"/>
          <w:b/>
          <w:bCs/>
          <w:color w:val="FFFFFF"/>
          <w:sz w:val="20"/>
        </w:rPr>
        <w:t>Consultant Skills and Experience</w:t>
      </w:r>
      <w:r w:rsidRPr="008C57BA">
        <w:rPr>
          <w:rFonts w:ascii="Segoe UI" w:eastAsia="SimSun" w:hAnsi="Segoe UI" w:cs="Segoe UI"/>
          <w:b/>
          <w:bCs/>
          <w:color w:val="FFFFFF"/>
          <w:sz w:val="20"/>
        </w:rPr>
        <w:tab/>
      </w:r>
      <w:r w:rsidRPr="008C57BA">
        <w:rPr>
          <w:rFonts w:ascii="Segoe UI" w:eastAsia="SimSun" w:hAnsi="Segoe UI" w:cs="Segoe UI"/>
          <w:b/>
          <w:bCs/>
          <w:color w:val="FFFFFF"/>
          <w:sz w:val="20"/>
        </w:rPr>
        <w:tab/>
      </w:r>
      <w:r w:rsidRPr="008C57BA">
        <w:rPr>
          <w:rFonts w:ascii="Segoe UI" w:eastAsia="SimSun" w:hAnsi="Segoe UI" w:cs="Segoe UI"/>
          <w:b/>
          <w:bCs/>
          <w:color w:val="FFFFFF"/>
          <w:sz w:val="20"/>
        </w:rPr>
        <w:tab/>
      </w:r>
      <w:r w:rsidRPr="008C57BA">
        <w:rPr>
          <w:rFonts w:ascii="Segoe UI" w:eastAsia="SimSun" w:hAnsi="Segoe UI" w:cs="Segoe UI"/>
          <w:b/>
          <w:bCs/>
          <w:color w:val="FFFFFF"/>
          <w:sz w:val="20"/>
        </w:rPr>
        <w:tab/>
      </w:r>
      <w:r w:rsidRPr="008C57BA">
        <w:rPr>
          <w:rFonts w:ascii="Segoe UI" w:eastAsia="SimSun" w:hAnsi="Segoe UI" w:cs="Segoe UI"/>
          <w:b/>
          <w:bCs/>
          <w:color w:val="FFFFFF"/>
          <w:sz w:val="20"/>
        </w:rPr>
        <w:tab/>
      </w:r>
      <w:r w:rsidRPr="008C57BA">
        <w:rPr>
          <w:rFonts w:ascii="Segoe UI" w:eastAsia="SimSun" w:hAnsi="Segoe UI" w:cs="Segoe UI"/>
          <w:b/>
          <w:bCs/>
          <w:color w:val="FFFFFF"/>
          <w:sz w:val="20"/>
        </w:rPr>
        <w:tab/>
      </w:r>
    </w:p>
    <w:p w14:paraId="1430ABBC" w14:textId="2893553C" w:rsidR="00B55606" w:rsidRDefault="001B7069" w:rsidP="001B7069">
      <w:pPr>
        <w:rPr>
          <w:rFonts w:ascii="Segoe UI" w:hAnsi="Segoe UI" w:cs="Segoe UI"/>
          <w:sz w:val="20"/>
        </w:rPr>
      </w:pPr>
      <w:r>
        <w:rPr>
          <w:rFonts w:ascii="Segoe UI" w:hAnsi="Segoe UI" w:cs="Segoe UI"/>
          <w:sz w:val="20"/>
        </w:rPr>
        <w:t xml:space="preserve">The qualified consultant must demonstrate the highest professional skills in managing coordination across networks and project management, as well as excellent presentation and report writing skills. Ideally, the desired consultant would have significant experience in the field of digital technology, and/or </w:t>
      </w:r>
      <w:r w:rsidR="00B55606">
        <w:rPr>
          <w:rFonts w:ascii="Segoe UI" w:hAnsi="Segoe UI" w:cs="Segoe UI"/>
          <w:sz w:val="20"/>
        </w:rPr>
        <w:t>agriculture</w:t>
      </w:r>
      <w:r>
        <w:rPr>
          <w:rFonts w:ascii="Segoe UI" w:hAnsi="Segoe UI" w:cs="Segoe UI"/>
          <w:sz w:val="20"/>
        </w:rPr>
        <w:t xml:space="preserve"> and financial services.</w:t>
      </w:r>
      <w:r w:rsidR="00EF4AF3">
        <w:rPr>
          <w:rFonts w:ascii="Segoe UI" w:hAnsi="Segoe UI" w:cs="Segoe UI"/>
          <w:sz w:val="20"/>
        </w:rPr>
        <w:t xml:space="preserve"> </w:t>
      </w:r>
      <w:r>
        <w:rPr>
          <w:rFonts w:ascii="Segoe UI" w:hAnsi="Segoe UI" w:cs="Segoe UI"/>
          <w:sz w:val="20"/>
        </w:rPr>
        <w:t>The consultant should have a clear track record for successful</w:t>
      </w:r>
      <w:r w:rsidR="00B55606">
        <w:rPr>
          <w:rFonts w:ascii="Segoe UI" w:hAnsi="Segoe UI" w:cs="Segoe UI"/>
          <w:sz w:val="20"/>
        </w:rPr>
        <w:t xml:space="preserve"> partnership development</w:t>
      </w:r>
      <w:r>
        <w:rPr>
          <w:rFonts w:ascii="Segoe UI" w:hAnsi="Segoe UI" w:cs="Segoe UI"/>
          <w:sz w:val="20"/>
        </w:rPr>
        <w:t>, collaborative work in teams and support for</w:t>
      </w:r>
      <w:r w:rsidR="00B55606">
        <w:rPr>
          <w:rFonts w:ascii="Segoe UI" w:hAnsi="Segoe UI" w:cs="Segoe UI"/>
          <w:sz w:val="20"/>
        </w:rPr>
        <w:t xml:space="preserve"> sustainable business model</w:t>
      </w:r>
      <w:r>
        <w:rPr>
          <w:rFonts w:ascii="Segoe UI" w:hAnsi="Segoe UI" w:cs="Segoe UI"/>
          <w:sz w:val="20"/>
        </w:rPr>
        <w:t>s, as well as experience coordinating work across public and private sector organizations. The consultant must demonstrate a</w:t>
      </w:r>
      <w:r w:rsidR="00B55606" w:rsidRPr="00A707A3">
        <w:rPr>
          <w:rFonts w:ascii="Segoe UI" w:hAnsi="Segoe UI" w:cs="Segoe UI"/>
          <w:sz w:val="20"/>
        </w:rPr>
        <w:t xml:space="preserve"> deep understanding </w:t>
      </w:r>
      <w:r w:rsidR="00B55606">
        <w:rPr>
          <w:rFonts w:ascii="Segoe UI" w:hAnsi="Segoe UI" w:cs="Segoe UI"/>
          <w:sz w:val="20"/>
        </w:rPr>
        <w:t>relevant</w:t>
      </w:r>
      <w:r w:rsidR="00B55606" w:rsidRPr="00A707A3">
        <w:rPr>
          <w:rFonts w:ascii="Segoe UI" w:hAnsi="Segoe UI" w:cs="Segoe UI"/>
          <w:sz w:val="20"/>
        </w:rPr>
        <w:t xml:space="preserve"> strategic objectives</w:t>
      </w:r>
      <w:r>
        <w:rPr>
          <w:rFonts w:ascii="Segoe UI" w:hAnsi="Segoe UI" w:cs="Segoe UI"/>
          <w:sz w:val="20"/>
        </w:rPr>
        <w:t xml:space="preserve"> of this partnership</w:t>
      </w:r>
      <w:r w:rsidR="00B55606">
        <w:rPr>
          <w:rFonts w:ascii="Segoe UI" w:hAnsi="Segoe UI" w:cs="Segoe UI"/>
          <w:sz w:val="20"/>
        </w:rPr>
        <w:t xml:space="preserve"> that can accelerate outcome</w:t>
      </w:r>
      <w:r w:rsidR="007E2DDD">
        <w:rPr>
          <w:rFonts w:ascii="Segoe UI" w:hAnsi="Segoe UI" w:cs="Segoe UI"/>
          <w:sz w:val="20"/>
        </w:rPr>
        <w:t>s</w:t>
      </w:r>
      <w:r w:rsidR="00B55606">
        <w:rPr>
          <w:rFonts w:ascii="Segoe UI" w:hAnsi="Segoe UI" w:cs="Segoe UI"/>
          <w:sz w:val="20"/>
        </w:rPr>
        <w:t>.</w:t>
      </w:r>
      <w:r w:rsidR="00B55606" w:rsidRPr="00A707A3">
        <w:rPr>
          <w:rFonts w:ascii="Segoe UI" w:hAnsi="Segoe UI" w:cs="Segoe UI"/>
          <w:sz w:val="20"/>
        </w:rPr>
        <w:t xml:space="preserve">  </w:t>
      </w:r>
      <w:r>
        <w:rPr>
          <w:rFonts w:ascii="Segoe UI" w:hAnsi="Segoe UI" w:cs="Segoe UI"/>
          <w:sz w:val="20"/>
        </w:rPr>
        <w:t xml:space="preserve">MBA or equivalent </w:t>
      </w:r>
      <w:proofErr w:type="gramStart"/>
      <w:r>
        <w:rPr>
          <w:rFonts w:ascii="Segoe UI" w:hAnsi="Segoe UI" w:cs="Segoe UI"/>
          <w:sz w:val="20"/>
        </w:rPr>
        <w:t>Master’s</w:t>
      </w:r>
      <w:proofErr w:type="gramEnd"/>
      <w:r>
        <w:rPr>
          <w:rFonts w:ascii="Segoe UI" w:hAnsi="Segoe UI" w:cs="Segoe UI"/>
          <w:sz w:val="20"/>
        </w:rPr>
        <w:t xml:space="preserve"> degree in a related field plus at least five years of relevant work experience are </w:t>
      </w:r>
      <w:r w:rsidR="008008DA">
        <w:rPr>
          <w:rFonts w:ascii="Segoe UI" w:hAnsi="Segoe UI" w:cs="Segoe UI"/>
          <w:sz w:val="20"/>
        </w:rPr>
        <w:t>preferred</w:t>
      </w:r>
      <w:r>
        <w:rPr>
          <w:rFonts w:ascii="Segoe UI" w:hAnsi="Segoe UI" w:cs="Segoe UI"/>
          <w:sz w:val="20"/>
        </w:rPr>
        <w:t>.</w:t>
      </w:r>
    </w:p>
    <w:p w14:paraId="373941B6" w14:textId="77777777" w:rsidR="001B7069" w:rsidRPr="00A707A3" w:rsidRDefault="001B7069" w:rsidP="001B7069">
      <w:pPr>
        <w:rPr>
          <w:rFonts w:ascii="Segoe UI" w:hAnsi="Segoe UI" w:cs="Segoe UI"/>
          <w:sz w:val="20"/>
        </w:rPr>
      </w:pPr>
    </w:p>
    <w:p w14:paraId="2A391328" w14:textId="77777777" w:rsidR="00B55606" w:rsidRPr="008C57BA" w:rsidRDefault="00B55606" w:rsidP="00B55606">
      <w:pPr>
        <w:spacing w:after="120"/>
        <w:jc w:val="both"/>
        <w:rPr>
          <w:rFonts w:ascii="Segoe UI" w:hAnsi="Segoe UI" w:cs="Segoe UI"/>
          <w:b/>
          <w:bCs/>
          <w:color w:val="FFFFFF"/>
          <w:sz w:val="20"/>
        </w:rPr>
      </w:pPr>
      <w:r w:rsidRPr="008C57BA">
        <w:rPr>
          <w:rFonts w:ascii="Segoe UI" w:hAnsi="Segoe UI" w:cs="Segoe UI"/>
          <w:b/>
          <w:bCs/>
          <w:color w:val="FFFFFF"/>
          <w:sz w:val="20"/>
          <w:shd w:val="clear" w:color="auto" w:fill="B80000"/>
        </w:rPr>
        <w:t>Timeline, Budget &amp; Terms of Payment</w:t>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p>
    <w:p w14:paraId="4E97CC2C" w14:textId="6FF62EEE" w:rsidR="003E2FFB" w:rsidRDefault="00B55606" w:rsidP="00B55606">
      <w:pPr>
        <w:spacing w:after="480"/>
        <w:jc w:val="both"/>
        <w:rPr>
          <w:rFonts w:ascii="Segoe UI" w:hAnsi="Segoe UI" w:cs="Segoe UI"/>
          <w:sz w:val="20"/>
        </w:rPr>
      </w:pPr>
      <w:r w:rsidRPr="005D7310">
        <w:rPr>
          <w:rFonts w:ascii="Segoe UI" w:hAnsi="Segoe UI" w:cs="Segoe UI"/>
          <w:sz w:val="20"/>
        </w:rPr>
        <w:t xml:space="preserve">The bulk of this project should be completed </w:t>
      </w:r>
      <w:r w:rsidR="008008DA">
        <w:rPr>
          <w:rFonts w:ascii="Segoe UI" w:hAnsi="Segoe UI" w:cs="Segoe UI"/>
          <w:sz w:val="20"/>
        </w:rPr>
        <w:t>by</w:t>
      </w:r>
      <w:r w:rsidR="007E2DDD">
        <w:rPr>
          <w:rFonts w:ascii="Segoe UI" w:hAnsi="Segoe UI" w:cs="Segoe UI"/>
          <w:sz w:val="20"/>
        </w:rPr>
        <w:t xml:space="preserve"> </w:t>
      </w:r>
      <w:r w:rsidR="001B7069">
        <w:rPr>
          <w:rFonts w:ascii="Segoe UI" w:hAnsi="Segoe UI" w:cs="Segoe UI"/>
          <w:sz w:val="20"/>
        </w:rPr>
        <w:t>October 2022</w:t>
      </w:r>
      <w:r>
        <w:rPr>
          <w:rFonts w:ascii="Segoe UI" w:hAnsi="Segoe UI" w:cs="Segoe UI"/>
          <w:sz w:val="20"/>
        </w:rPr>
        <w:t xml:space="preserve"> as</w:t>
      </w:r>
      <w:r w:rsidRPr="005D7310">
        <w:rPr>
          <w:rFonts w:ascii="Segoe UI" w:hAnsi="Segoe UI" w:cs="Segoe UI"/>
          <w:sz w:val="20"/>
        </w:rPr>
        <w:t xml:space="preserve"> agreed upon with AgriFin management, based</w:t>
      </w:r>
      <w:r>
        <w:rPr>
          <w:rFonts w:ascii="Segoe UI" w:hAnsi="Segoe UI" w:cs="Segoe UI"/>
          <w:sz w:val="20"/>
        </w:rPr>
        <w:t xml:space="preserve"> on </w:t>
      </w:r>
      <w:r w:rsidR="001B7069">
        <w:rPr>
          <w:rFonts w:ascii="Segoe UI" w:hAnsi="Segoe UI" w:cs="Segoe UI"/>
          <w:sz w:val="20"/>
        </w:rPr>
        <w:t>the consultant’s detailed</w:t>
      </w:r>
      <w:r>
        <w:rPr>
          <w:rFonts w:ascii="Segoe UI" w:hAnsi="Segoe UI" w:cs="Segoe UI"/>
          <w:sz w:val="20"/>
        </w:rPr>
        <w:t xml:space="preserve"> proposal, with key deliverables under </w:t>
      </w:r>
      <w:r w:rsidR="008008DA">
        <w:rPr>
          <w:rFonts w:ascii="Segoe UI" w:hAnsi="Segoe UI" w:cs="Segoe UI"/>
          <w:sz w:val="20"/>
        </w:rPr>
        <w:t>MCA</w:t>
      </w:r>
      <w:r>
        <w:rPr>
          <w:rFonts w:ascii="Segoe UI" w:hAnsi="Segoe UI" w:cs="Segoe UI"/>
          <w:sz w:val="20"/>
        </w:rPr>
        <w:t xml:space="preserve"> due</w:t>
      </w:r>
      <w:r w:rsidR="001B7069">
        <w:rPr>
          <w:rFonts w:ascii="Segoe UI" w:hAnsi="Segoe UI" w:cs="Segoe UI"/>
          <w:sz w:val="20"/>
        </w:rPr>
        <w:t xml:space="preserve"> on a monthly basis to support invoicing</w:t>
      </w:r>
      <w:r>
        <w:rPr>
          <w:rFonts w:ascii="Segoe UI" w:hAnsi="Segoe UI" w:cs="Segoe UI"/>
          <w:sz w:val="20"/>
        </w:rPr>
        <w:t>.</w:t>
      </w:r>
    </w:p>
    <w:p w14:paraId="497DB380" w14:textId="31539CEB" w:rsidR="00507979" w:rsidRPr="003315AC" w:rsidRDefault="00507979" w:rsidP="00507979">
      <w:pPr>
        <w:spacing w:after="120"/>
        <w:jc w:val="both"/>
        <w:rPr>
          <w:rFonts w:ascii="Segoe UI" w:hAnsi="Segoe UI" w:cs="Segoe UI"/>
          <w:b/>
          <w:bCs/>
          <w:color w:val="FFFFFF"/>
          <w:sz w:val="20"/>
        </w:rPr>
      </w:pPr>
      <w:r>
        <w:rPr>
          <w:rFonts w:ascii="Segoe UI" w:hAnsi="Segoe UI" w:cs="Segoe UI"/>
          <w:b/>
          <w:bCs/>
          <w:color w:val="FFFFFF"/>
          <w:sz w:val="20"/>
          <w:shd w:val="clear" w:color="auto" w:fill="B80000"/>
        </w:rPr>
        <w:t xml:space="preserve">Safeguarding </w:t>
      </w:r>
      <w:r w:rsidRPr="008C57BA">
        <w:rPr>
          <w:rFonts w:ascii="Segoe UI" w:hAnsi="Segoe UI" w:cs="Segoe UI"/>
          <w:b/>
          <w:bCs/>
          <w:color w:val="FFFFFF"/>
          <w:sz w:val="20"/>
          <w:shd w:val="clear" w:color="auto" w:fill="B80000"/>
        </w:rPr>
        <w:t xml:space="preserve">&amp; </w:t>
      </w:r>
      <w:r>
        <w:rPr>
          <w:rFonts w:ascii="Segoe UI" w:hAnsi="Segoe UI" w:cs="Segoe UI"/>
          <w:b/>
          <w:bCs/>
          <w:color w:val="FFFFFF"/>
          <w:sz w:val="20"/>
          <w:shd w:val="clear" w:color="auto" w:fill="B80000"/>
        </w:rPr>
        <w:t>Ethics</w:t>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r w:rsidRPr="008C57BA">
        <w:rPr>
          <w:rFonts w:ascii="Segoe UI" w:hAnsi="Segoe UI" w:cs="Segoe UI"/>
          <w:b/>
          <w:bCs/>
          <w:color w:val="FFFFFF"/>
          <w:sz w:val="20"/>
          <w:shd w:val="clear" w:color="auto" w:fill="B80000"/>
        </w:rPr>
        <w:tab/>
      </w:r>
    </w:p>
    <w:p w14:paraId="14F40EF3" w14:textId="77777777" w:rsidR="00507979" w:rsidRPr="00281F10" w:rsidRDefault="00507979" w:rsidP="00507979">
      <w:pPr>
        <w:spacing w:after="480"/>
        <w:jc w:val="both"/>
        <w:rPr>
          <w:rFonts w:ascii="Segoe UI" w:eastAsia="Arial" w:hAnsi="Segoe UI" w:cs="Segoe UI"/>
          <w:sz w:val="20"/>
          <w:szCs w:val="20"/>
        </w:rPr>
      </w:pPr>
      <w:r w:rsidRPr="00281F10">
        <w:rPr>
          <w:rFonts w:ascii="Segoe UI" w:eastAsia="Arial" w:hAnsi="Segoe UI" w:cs="Segoe UI"/>
          <w:sz w:val="20"/>
          <w:szCs w:val="20"/>
        </w:rPr>
        <w:t>Mercy Corps is committed to ensuring that all individuals we come into contact with through our work, whether team members, community members, program participants or others, are treated with respect and dignity. We are committed to the core principles regarding prevention of sexual exploitation and abuse laid out by the UN Secretary General and IASC and have signed on to the Interagency Misconduct Disclosure Scheme. We will not tolerate child abuse, sexual exploitation, abuse, or harassment by or of our team members. As part of our commitment to a safe and inclusive work environment, team members are expected to conduct themselves in a professional manner, respect local laws and customs, and to adhere to Mercy Corps Code of Conduct Policies and values at all times.</w:t>
      </w:r>
    </w:p>
    <w:p w14:paraId="527352E0" w14:textId="77777777" w:rsidR="00507979" w:rsidRPr="00D0053D" w:rsidRDefault="00507979" w:rsidP="00B55606">
      <w:pPr>
        <w:spacing w:after="480"/>
        <w:jc w:val="both"/>
        <w:rPr>
          <w:rFonts w:asciiTheme="minorHAnsi" w:eastAsia="Arial" w:hAnsiTheme="minorHAnsi" w:cstheme="minorHAnsi"/>
          <w:sz w:val="22"/>
          <w:szCs w:val="22"/>
        </w:rPr>
      </w:pPr>
    </w:p>
    <w:sectPr w:rsidR="00507979" w:rsidRPr="00D0053D">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78B5" w14:textId="77777777" w:rsidR="0004129F" w:rsidRDefault="0004129F">
      <w:r>
        <w:separator/>
      </w:r>
    </w:p>
  </w:endnote>
  <w:endnote w:type="continuationSeparator" w:id="0">
    <w:p w14:paraId="175A3117" w14:textId="77777777" w:rsidR="0004129F" w:rsidRDefault="0004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3542" w14:textId="77777777" w:rsidR="0004129F" w:rsidRDefault="0004129F">
      <w:r>
        <w:separator/>
      </w:r>
    </w:p>
  </w:footnote>
  <w:footnote w:type="continuationSeparator" w:id="0">
    <w:p w14:paraId="45A5EA00" w14:textId="77777777" w:rsidR="0004129F" w:rsidRDefault="00041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9011" w14:textId="77777777" w:rsidR="003E2FFB" w:rsidRDefault="00510D74">
    <w:pPr>
      <w:pBdr>
        <w:top w:val="nil"/>
        <w:left w:val="nil"/>
        <w:bottom w:val="nil"/>
        <w:right w:val="nil"/>
        <w:between w:val="nil"/>
      </w:pBdr>
      <w:tabs>
        <w:tab w:val="right" w:pos="7200"/>
      </w:tabs>
      <w:rPr>
        <w:rFonts w:eastAsia="Calibri"/>
        <w:color w:val="000000"/>
      </w:rPr>
    </w:pPr>
    <w:r>
      <w:rPr>
        <w:rFonts w:eastAsia="Calibri"/>
        <w:noProof/>
        <w:color w:val="000000"/>
      </w:rPr>
      <w:drawing>
        <wp:inline distT="0" distB="0" distL="0" distR="0" wp14:anchorId="5B6D0850" wp14:editId="00E4C68C">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14:paraId="16C98637" w14:textId="77777777" w:rsidR="003E2FFB" w:rsidRDefault="003E2FFB">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8EF"/>
    <w:multiLevelType w:val="hybridMultilevel"/>
    <w:tmpl w:val="E508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46D3"/>
    <w:multiLevelType w:val="hybridMultilevel"/>
    <w:tmpl w:val="4592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845B3"/>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57957"/>
    <w:multiLevelType w:val="hybridMultilevel"/>
    <w:tmpl w:val="A5122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40ED3"/>
    <w:multiLevelType w:val="multilevel"/>
    <w:tmpl w:val="CB7C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35D9F"/>
    <w:multiLevelType w:val="hybridMultilevel"/>
    <w:tmpl w:val="E098E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C29AD"/>
    <w:multiLevelType w:val="multilevel"/>
    <w:tmpl w:val="246C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D47DD7"/>
    <w:multiLevelType w:val="multilevel"/>
    <w:tmpl w:val="E416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652A3B"/>
    <w:multiLevelType w:val="hybridMultilevel"/>
    <w:tmpl w:val="0382F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C6264"/>
    <w:multiLevelType w:val="multilevel"/>
    <w:tmpl w:val="AAA64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2C70F0"/>
    <w:multiLevelType w:val="hybridMultilevel"/>
    <w:tmpl w:val="045E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64D03D5"/>
    <w:multiLevelType w:val="multilevel"/>
    <w:tmpl w:val="250213A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9A3F6A"/>
    <w:multiLevelType w:val="multilevel"/>
    <w:tmpl w:val="1CDE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F87C2C"/>
    <w:multiLevelType w:val="hybridMultilevel"/>
    <w:tmpl w:val="EE96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D188F"/>
    <w:multiLevelType w:val="multilevel"/>
    <w:tmpl w:val="250213A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7A3A5A"/>
    <w:multiLevelType w:val="multilevel"/>
    <w:tmpl w:val="7CC2A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C86AB9"/>
    <w:multiLevelType w:val="hybridMultilevel"/>
    <w:tmpl w:val="36FA7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0B3BFD"/>
    <w:multiLevelType w:val="multilevel"/>
    <w:tmpl w:val="2A10E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10591E"/>
    <w:multiLevelType w:val="multilevel"/>
    <w:tmpl w:val="35AEBEB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371BFF"/>
    <w:multiLevelType w:val="hybridMultilevel"/>
    <w:tmpl w:val="54E08C26"/>
    <w:lvl w:ilvl="0" w:tplc="1646DF3A">
      <w:start w:val="1"/>
      <w:numFmt w:val="bullet"/>
      <w:lvlText w:val="•"/>
      <w:lvlJc w:val="left"/>
      <w:pPr>
        <w:tabs>
          <w:tab w:val="num" w:pos="720"/>
        </w:tabs>
        <w:ind w:left="720" w:hanging="360"/>
      </w:pPr>
      <w:rPr>
        <w:rFonts w:ascii="Arial" w:hAnsi="Arial" w:hint="default"/>
      </w:rPr>
    </w:lvl>
    <w:lvl w:ilvl="1" w:tplc="43A450E6" w:tentative="1">
      <w:start w:val="1"/>
      <w:numFmt w:val="bullet"/>
      <w:lvlText w:val="•"/>
      <w:lvlJc w:val="left"/>
      <w:pPr>
        <w:tabs>
          <w:tab w:val="num" w:pos="1440"/>
        </w:tabs>
        <w:ind w:left="1440" w:hanging="360"/>
      </w:pPr>
      <w:rPr>
        <w:rFonts w:ascii="Arial" w:hAnsi="Arial" w:hint="default"/>
      </w:rPr>
    </w:lvl>
    <w:lvl w:ilvl="2" w:tplc="05026076" w:tentative="1">
      <w:start w:val="1"/>
      <w:numFmt w:val="bullet"/>
      <w:lvlText w:val="•"/>
      <w:lvlJc w:val="left"/>
      <w:pPr>
        <w:tabs>
          <w:tab w:val="num" w:pos="2160"/>
        </w:tabs>
        <w:ind w:left="2160" w:hanging="360"/>
      </w:pPr>
      <w:rPr>
        <w:rFonts w:ascii="Arial" w:hAnsi="Arial" w:hint="default"/>
      </w:rPr>
    </w:lvl>
    <w:lvl w:ilvl="3" w:tplc="E6980B96" w:tentative="1">
      <w:start w:val="1"/>
      <w:numFmt w:val="bullet"/>
      <w:lvlText w:val="•"/>
      <w:lvlJc w:val="left"/>
      <w:pPr>
        <w:tabs>
          <w:tab w:val="num" w:pos="2880"/>
        </w:tabs>
        <w:ind w:left="2880" w:hanging="360"/>
      </w:pPr>
      <w:rPr>
        <w:rFonts w:ascii="Arial" w:hAnsi="Arial" w:hint="default"/>
      </w:rPr>
    </w:lvl>
    <w:lvl w:ilvl="4" w:tplc="D6982C16" w:tentative="1">
      <w:start w:val="1"/>
      <w:numFmt w:val="bullet"/>
      <w:lvlText w:val="•"/>
      <w:lvlJc w:val="left"/>
      <w:pPr>
        <w:tabs>
          <w:tab w:val="num" w:pos="3600"/>
        </w:tabs>
        <w:ind w:left="3600" w:hanging="360"/>
      </w:pPr>
      <w:rPr>
        <w:rFonts w:ascii="Arial" w:hAnsi="Arial" w:hint="default"/>
      </w:rPr>
    </w:lvl>
    <w:lvl w:ilvl="5" w:tplc="C3B4858A" w:tentative="1">
      <w:start w:val="1"/>
      <w:numFmt w:val="bullet"/>
      <w:lvlText w:val="•"/>
      <w:lvlJc w:val="left"/>
      <w:pPr>
        <w:tabs>
          <w:tab w:val="num" w:pos="4320"/>
        </w:tabs>
        <w:ind w:left="4320" w:hanging="360"/>
      </w:pPr>
      <w:rPr>
        <w:rFonts w:ascii="Arial" w:hAnsi="Arial" w:hint="default"/>
      </w:rPr>
    </w:lvl>
    <w:lvl w:ilvl="6" w:tplc="66121D42" w:tentative="1">
      <w:start w:val="1"/>
      <w:numFmt w:val="bullet"/>
      <w:lvlText w:val="•"/>
      <w:lvlJc w:val="left"/>
      <w:pPr>
        <w:tabs>
          <w:tab w:val="num" w:pos="5040"/>
        </w:tabs>
        <w:ind w:left="5040" w:hanging="360"/>
      </w:pPr>
      <w:rPr>
        <w:rFonts w:ascii="Arial" w:hAnsi="Arial" w:hint="default"/>
      </w:rPr>
    </w:lvl>
    <w:lvl w:ilvl="7" w:tplc="E03E5500" w:tentative="1">
      <w:start w:val="1"/>
      <w:numFmt w:val="bullet"/>
      <w:lvlText w:val="•"/>
      <w:lvlJc w:val="left"/>
      <w:pPr>
        <w:tabs>
          <w:tab w:val="num" w:pos="5760"/>
        </w:tabs>
        <w:ind w:left="5760" w:hanging="360"/>
      </w:pPr>
      <w:rPr>
        <w:rFonts w:ascii="Arial" w:hAnsi="Arial" w:hint="default"/>
      </w:rPr>
    </w:lvl>
    <w:lvl w:ilvl="8" w:tplc="717047A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514313"/>
    <w:multiLevelType w:val="hybridMultilevel"/>
    <w:tmpl w:val="E5D6D38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B66AF"/>
    <w:multiLevelType w:val="hybridMultilevel"/>
    <w:tmpl w:val="3FE0E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E62A8B"/>
    <w:multiLevelType w:val="hybridMultilevel"/>
    <w:tmpl w:val="7FB26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F4489"/>
    <w:multiLevelType w:val="hybridMultilevel"/>
    <w:tmpl w:val="F0A2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C20CA3"/>
    <w:multiLevelType w:val="hybridMultilevel"/>
    <w:tmpl w:val="ED8001E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510D0"/>
    <w:multiLevelType w:val="hybridMultilevel"/>
    <w:tmpl w:val="58AC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F6722"/>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063F3"/>
    <w:multiLevelType w:val="hybridMultilevel"/>
    <w:tmpl w:val="68D2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33" w15:restartNumberingAfterBreak="0">
    <w:nsid w:val="5B964F49"/>
    <w:multiLevelType w:val="hybridMultilevel"/>
    <w:tmpl w:val="C8B69CD0"/>
    <w:lvl w:ilvl="0" w:tplc="7E9C9E9E">
      <w:start w:val="1"/>
      <w:numFmt w:val="bullet"/>
      <w:lvlText w:val="•"/>
      <w:lvlJc w:val="left"/>
      <w:pPr>
        <w:tabs>
          <w:tab w:val="num" w:pos="720"/>
        </w:tabs>
        <w:ind w:left="720" w:hanging="360"/>
      </w:pPr>
      <w:rPr>
        <w:rFonts w:ascii="Arial" w:hAnsi="Arial" w:hint="default"/>
      </w:rPr>
    </w:lvl>
    <w:lvl w:ilvl="1" w:tplc="ACA47AEC" w:tentative="1">
      <w:start w:val="1"/>
      <w:numFmt w:val="bullet"/>
      <w:lvlText w:val="•"/>
      <w:lvlJc w:val="left"/>
      <w:pPr>
        <w:tabs>
          <w:tab w:val="num" w:pos="1440"/>
        </w:tabs>
        <w:ind w:left="1440" w:hanging="360"/>
      </w:pPr>
      <w:rPr>
        <w:rFonts w:ascii="Arial" w:hAnsi="Arial" w:hint="default"/>
      </w:rPr>
    </w:lvl>
    <w:lvl w:ilvl="2" w:tplc="3ECA3778" w:tentative="1">
      <w:start w:val="1"/>
      <w:numFmt w:val="bullet"/>
      <w:lvlText w:val="•"/>
      <w:lvlJc w:val="left"/>
      <w:pPr>
        <w:tabs>
          <w:tab w:val="num" w:pos="2160"/>
        </w:tabs>
        <w:ind w:left="2160" w:hanging="360"/>
      </w:pPr>
      <w:rPr>
        <w:rFonts w:ascii="Arial" w:hAnsi="Arial" w:hint="default"/>
      </w:rPr>
    </w:lvl>
    <w:lvl w:ilvl="3" w:tplc="5A04A546" w:tentative="1">
      <w:start w:val="1"/>
      <w:numFmt w:val="bullet"/>
      <w:lvlText w:val="•"/>
      <w:lvlJc w:val="left"/>
      <w:pPr>
        <w:tabs>
          <w:tab w:val="num" w:pos="2880"/>
        </w:tabs>
        <w:ind w:left="2880" w:hanging="360"/>
      </w:pPr>
      <w:rPr>
        <w:rFonts w:ascii="Arial" w:hAnsi="Arial" w:hint="default"/>
      </w:rPr>
    </w:lvl>
    <w:lvl w:ilvl="4" w:tplc="12A8F77A" w:tentative="1">
      <w:start w:val="1"/>
      <w:numFmt w:val="bullet"/>
      <w:lvlText w:val="•"/>
      <w:lvlJc w:val="left"/>
      <w:pPr>
        <w:tabs>
          <w:tab w:val="num" w:pos="3600"/>
        </w:tabs>
        <w:ind w:left="3600" w:hanging="360"/>
      </w:pPr>
      <w:rPr>
        <w:rFonts w:ascii="Arial" w:hAnsi="Arial" w:hint="default"/>
      </w:rPr>
    </w:lvl>
    <w:lvl w:ilvl="5" w:tplc="B6161A1E" w:tentative="1">
      <w:start w:val="1"/>
      <w:numFmt w:val="bullet"/>
      <w:lvlText w:val="•"/>
      <w:lvlJc w:val="left"/>
      <w:pPr>
        <w:tabs>
          <w:tab w:val="num" w:pos="4320"/>
        </w:tabs>
        <w:ind w:left="4320" w:hanging="360"/>
      </w:pPr>
      <w:rPr>
        <w:rFonts w:ascii="Arial" w:hAnsi="Arial" w:hint="default"/>
      </w:rPr>
    </w:lvl>
    <w:lvl w:ilvl="6" w:tplc="63504B8E" w:tentative="1">
      <w:start w:val="1"/>
      <w:numFmt w:val="bullet"/>
      <w:lvlText w:val="•"/>
      <w:lvlJc w:val="left"/>
      <w:pPr>
        <w:tabs>
          <w:tab w:val="num" w:pos="5040"/>
        </w:tabs>
        <w:ind w:left="5040" w:hanging="360"/>
      </w:pPr>
      <w:rPr>
        <w:rFonts w:ascii="Arial" w:hAnsi="Arial" w:hint="default"/>
      </w:rPr>
    </w:lvl>
    <w:lvl w:ilvl="7" w:tplc="D3EA5C4C" w:tentative="1">
      <w:start w:val="1"/>
      <w:numFmt w:val="bullet"/>
      <w:lvlText w:val="•"/>
      <w:lvlJc w:val="left"/>
      <w:pPr>
        <w:tabs>
          <w:tab w:val="num" w:pos="5760"/>
        </w:tabs>
        <w:ind w:left="5760" w:hanging="360"/>
      </w:pPr>
      <w:rPr>
        <w:rFonts w:ascii="Arial" w:hAnsi="Arial" w:hint="default"/>
      </w:rPr>
    </w:lvl>
    <w:lvl w:ilvl="8" w:tplc="35A8F8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0781563"/>
    <w:multiLevelType w:val="multilevel"/>
    <w:tmpl w:val="34EA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1571225"/>
    <w:multiLevelType w:val="singleLevel"/>
    <w:tmpl w:val="0409000F"/>
    <w:lvl w:ilvl="0">
      <w:start w:val="1"/>
      <w:numFmt w:val="decimal"/>
      <w:lvlText w:val="%1."/>
      <w:lvlJc w:val="left"/>
      <w:pPr>
        <w:ind w:left="720" w:hanging="360"/>
      </w:pPr>
    </w:lvl>
  </w:abstractNum>
  <w:abstractNum w:abstractNumId="36" w15:restartNumberingAfterBreak="0">
    <w:nsid w:val="62425155"/>
    <w:multiLevelType w:val="multilevel"/>
    <w:tmpl w:val="D5D4B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6412651A"/>
    <w:multiLevelType w:val="hybridMultilevel"/>
    <w:tmpl w:val="BE84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750F7"/>
    <w:multiLevelType w:val="hybridMultilevel"/>
    <w:tmpl w:val="D884D7D4"/>
    <w:lvl w:ilvl="0" w:tplc="962A396C">
      <w:start w:val="1"/>
      <w:numFmt w:val="bullet"/>
      <w:lvlText w:val="•"/>
      <w:lvlJc w:val="left"/>
      <w:pPr>
        <w:tabs>
          <w:tab w:val="num" w:pos="720"/>
        </w:tabs>
        <w:ind w:left="720" w:hanging="360"/>
      </w:pPr>
      <w:rPr>
        <w:rFonts w:ascii="Arial" w:hAnsi="Arial" w:hint="default"/>
      </w:rPr>
    </w:lvl>
    <w:lvl w:ilvl="1" w:tplc="2F02E66C" w:tentative="1">
      <w:start w:val="1"/>
      <w:numFmt w:val="bullet"/>
      <w:lvlText w:val="•"/>
      <w:lvlJc w:val="left"/>
      <w:pPr>
        <w:tabs>
          <w:tab w:val="num" w:pos="1440"/>
        </w:tabs>
        <w:ind w:left="1440" w:hanging="360"/>
      </w:pPr>
      <w:rPr>
        <w:rFonts w:ascii="Arial" w:hAnsi="Arial" w:hint="default"/>
      </w:rPr>
    </w:lvl>
    <w:lvl w:ilvl="2" w:tplc="3B8A960A" w:tentative="1">
      <w:start w:val="1"/>
      <w:numFmt w:val="bullet"/>
      <w:lvlText w:val="•"/>
      <w:lvlJc w:val="left"/>
      <w:pPr>
        <w:tabs>
          <w:tab w:val="num" w:pos="2160"/>
        </w:tabs>
        <w:ind w:left="2160" w:hanging="360"/>
      </w:pPr>
      <w:rPr>
        <w:rFonts w:ascii="Arial" w:hAnsi="Arial" w:hint="default"/>
      </w:rPr>
    </w:lvl>
    <w:lvl w:ilvl="3" w:tplc="9A3ED7F4" w:tentative="1">
      <w:start w:val="1"/>
      <w:numFmt w:val="bullet"/>
      <w:lvlText w:val="•"/>
      <w:lvlJc w:val="left"/>
      <w:pPr>
        <w:tabs>
          <w:tab w:val="num" w:pos="2880"/>
        </w:tabs>
        <w:ind w:left="2880" w:hanging="360"/>
      </w:pPr>
      <w:rPr>
        <w:rFonts w:ascii="Arial" w:hAnsi="Arial" w:hint="default"/>
      </w:rPr>
    </w:lvl>
    <w:lvl w:ilvl="4" w:tplc="3BCA44D8" w:tentative="1">
      <w:start w:val="1"/>
      <w:numFmt w:val="bullet"/>
      <w:lvlText w:val="•"/>
      <w:lvlJc w:val="left"/>
      <w:pPr>
        <w:tabs>
          <w:tab w:val="num" w:pos="3600"/>
        </w:tabs>
        <w:ind w:left="3600" w:hanging="360"/>
      </w:pPr>
      <w:rPr>
        <w:rFonts w:ascii="Arial" w:hAnsi="Arial" w:hint="default"/>
      </w:rPr>
    </w:lvl>
    <w:lvl w:ilvl="5" w:tplc="9F7E3E44" w:tentative="1">
      <w:start w:val="1"/>
      <w:numFmt w:val="bullet"/>
      <w:lvlText w:val="•"/>
      <w:lvlJc w:val="left"/>
      <w:pPr>
        <w:tabs>
          <w:tab w:val="num" w:pos="4320"/>
        </w:tabs>
        <w:ind w:left="4320" w:hanging="360"/>
      </w:pPr>
      <w:rPr>
        <w:rFonts w:ascii="Arial" w:hAnsi="Arial" w:hint="default"/>
      </w:rPr>
    </w:lvl>
    <w:lvl w:ilvl="6" w:tplc="3F82D898" w:tentative="1">
      <w:start w:val="1"/>
      <w:numFmt w:val="bullet"/>
      <w:lvlText w:val="•"/>
      <w:lvlJc w:val="left"/>
      <w:pPr>
        <w:tabs>
          <w:tab w:val="num" w:pos="5040"/>
        </w:tabs>
        <w:ind w:left="5040" w:hanging="360"/>
      </w:pPr>
      <w:rPr>
        <w:rFonts w:ascii="Arial" w:hAnsi="Arial" w:hint="default"/>
      </w:rPr>
    </w:lvl>
    <w:lvl w:ilvl="7" w:tplc="ED6E2458" w:tentative="1">
      <w:start w:val="1"/>
      <w:numFmt w:val="bullet"/>
      <w:lvlText w:val="•"/>
      <w:lvlJc w:val="left"/>
      <w:pPr>
        <w:tabs>
          <w:tab w:val="num" w:pos="5760"/>
        </w:tabs>
        <w:ind w:left="5760" w:hanging="360"/>
      </w:pPr>
      <w:rPr>
        <w:rFonts w:ascii="Arial" w:hAnsi="Arial" w:hint="default"/>
      </w:rPr>
    </w:lvl>
    <w:lvl w:ilvl="8" w:tplc="B5C010F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0A0838"/>
    <w:multiLevelType w:val="multilevel"/>
    <w:tmpl w:val="F9E6A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BA1F81"/>
    <w:multiLevelType w:val="hybridMultilevel"/>
    <w:tmpl w:val="B61C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7"/>
  </w:num>
  <w:num w:numId="4">
    <w:abstractNumId w:val="22"/>
  </w:num>
  <w:num w:numId="5">
    <w:abstractNumId w:val="33"/>
  </w:num>
  <w:num w:numId="6">
    <w:abstractNumId w:val="38"/>
  </w:num>
  <w:num w:numId="7">
    <w:abstractNumId w:val="21"/>
  </w:num>
  <w:num w:numId="8">
    <w:abstractNumId w:val="32"/>
  </w:num>
  <w:num w:numId="9">
    <w:abstractNumId w:val="1"/>
  </w:num>
  <w:num w:numId="10">
    <w:abstractNumId w:val="37"/>
  </w:num>
  <w:num w:numId="11">
    <w:abstractNumId w:val="0"/>
  </w:num>
  <w:num w:numId="12">
    <w:abstractNumId w:val="24"/>
  </w:num>
  <w:num w:numId="13">
    <w:abstractNumId w:val="27"/>
  </w:num>
  <w:num w:numId="14">
    <w:abstractNumId w:val="23"/>
  </w:num>
  <w:num w:numId="15">
    <w:abstractNumId w:val="6"/>
  </w:num>
  <w:num w:numId="16">
    <w:abstractNumId w:val="18"/>
  </w:num>
  <w:num w:numId="17">
    <w:abstractNumId w:val="3"/>
  </w:num>
  <w:num w:numId="18">
    <w:abstractNumId w:val="4"/>
  </w:num>
  <w:num w:numId="19">
    <w:abstractNumId w:val="36"/>
  </w:num>
  <w:num w:numId="20">
    <w:abstractNumId w:val="35"/>
  </w:num>
  <w:num w:numId="21">
    <w:abstractNumId w:val="25"/>
  </w:num>
  <w:num w:numId="22">
    <w:abstractNumId w:val="9"/>
  </w:num>
  <w:num w:numId="23">
    <w:abstractNumId w:val="31"/>
  </w:num>
  <w:num w:numId="24">
    <w:abstractNumId w:val="28"/>
  </w:num>
  <w:num w:numId="25">
    <w:abstractNumId w:val="8"/>
  </w:num>
  <w:num w:numId="26">
    <w:abstractNumId w:val="39"/>
  </w:num>
  <w:num w:numId="27">
    <w:abstractNumId w:val="2"/>
  </w:num>
  <w:num w:numId="28">
    <w:abstractNumId w:val="19"/>
  </w:num>
  <w:num w:numId="29">
    <w:abstractNumId w:val="10"/>
  </w:num>
  <w:num w:numId="30">
    <w:abstractNumId w:val="14"/>
  </w:num>
  <w:num w:numId="31">
    <w:abstractNumId w:val="13"/>
  </w:num>
  <w:num w:numId="32">
    <w:abstractNumId w:val="16"/>
  </w:num>
  <w:num w:numId="33">
    <w:abstractNumId w:val="20"/>
  </w:num>
  <w:num w:numId="34">
    <w:abstractNumId w:val="17"/>
  </w:num>
  <w:num w:numId="35">
    <w:abstractNumId w:val="40"/>
  </w:num>
  <w:num w:numId="36">
    <w:abstractNumId w:val="5"/>
  </w:num>
  <w:num w:numId="37">
    <w:abstractNumId w:val="26"/>
  </w:num>
  <w:num w:numId="38">
    <w:abstractNumId w:val="11"/>
  </w:num>
  <w:num w:numId="39">
    <w:abstractNumId w:val="30"/>
  </w:num>
  <w:num w:numId="40">
    <w:abstractNumId w:val="2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FB"/>
    <w:rsid w:val="00016A0A"/>
    <w:rsid w:val="00023AD0"/>
    <w:rsid w:val="00027BF8"/>
    <w:rsid w:val="00030F82"/>
    <w:rsid w:val="00033394"/>
    <w:rsid w:val="0003626E"/>
    <w:rsid w:val="0004129F"/>
    <w:rsid w:val="000566E1"/>
    <w:rsid w:val="00063451"/>
    <w:rsid w:val="00065E02"/>
    <w:rsid w:val="0007087B"/>
    <w:rsid w:val="000777B3"/>
    <w:rsid w:val="00082F30"/>
    <w:rsid w:val="000854D4"/>
    <w:rsid w:val="00091C13"/>
    <w:rsid w:val="000A3FBE"/>
    <w:rsid w:val="000B188F"/>
    <w:rsid w:val="000B69BC"/>
    <w:rsid w:val="000B6D32"/>
    <w:rsid w:val="000D39EF"/>
    <w:rsid w:val="000D3DE8"/>
    <w:rsid w:val="000D4F58"/>
    <w:rsid w:val="000D661C"/>
    <w:rsid w:val="000D6632"/>
    <w:rsid w:val="000E656F"/>
    <w:rsid w:val="000E7A75"/>
    <w:rsid w:val="00103537"/>
    <w:rsid w:val="00107640"/>
    <w:rsid w:val="00140730"/>
    <w:rsid w:val="00141846"/>
    <w:rsid w:val="001471EC"/>
    <w:rsid w:val="00152BC7"/>
    <w:rsid w:val="0015721C"/>
    <w:rsid w:val="00163331"/>
    <w:rsid w:val="00175EDB"/>
    <w:rsid w:val="001803D5"/>
    <w:rsid w:val="00180DA1"/>
    <w:rsid w:val="00183AE8"/>
    <w:rsid w:val="00194283"/>
    <w:rsid w:val="001A5BD1"/>
    <w:rsid w:val="001A7AD2"/>
    <w:rsid w:val="001B4421"/>
    <w:rsid w:val="001B648E"/>
    <w:rsid w:val="001B7069"/>
    <w:rsid w:val="001B766E"/>
    <w:rsid w:val="001C10BD"/>
    <w:rsid w:val="001C4EFA"/>
    <w:rsid w:val="001D24E6"/>
    <w:rsid w:val="001F0619"/>
    <w:rsid w:val="001F0D62"/>
    <w:rsid w:val="001F35C8"/>
    <w:rsid w:val="001F4220"/>
    <w:rsid w:val="001F62A4"/>
    <w:rsid w:val="0020234D"/>
    <w:rsid w:val="00213E1F"/>
    <w:rsid w:val="002200A4"/>
    <w:rsid w:val="00230B47"/>
    <w:rsid w:val="0023410C"/>
    <w:rsid w:val="00235842"/>
    <w:rsid w:val="00244978"/>
    <w:rsid w:val="00253F1E"/>
    <w:rsid w:val="00261332"/>
    <w:rsid w:val="00263C74"/>
    <w:rsid w:val="00287800"/>
    <w:rsid w:val="00295324"/>
    <w:rsid w:val="002A1846"/>
    <w:rsid w:val="002B59CF"/>
    <w:rsid w:val="002B74B8"/>
    <w:rsid w:val="002C1FD0"/>
    <w:rsid w:val="002C24DB"/>
    <w:rsid w:val="002D16CA"/>
    <w:rsid w:val="002D29D8"/>
    <w:rsid w:val="002D369B"/>
    <w:rsid w:val="002F380C"/>
    <w:rsid w:val="003018AF"/>
    <w:rsid w:val="00304BE9"/>
    <w:rsid w:val="003254DF"/>
    <w:rsid w:val="00327CD7"/>
    <w:rsid w:val="00342EAA"/>
    <w:rsid w:val="00352BF5"/>
    <w:rsid w:val="0035449B"/>
    <w:rsid w:val="003616C9"/>
    <w:rsid w:val="00375ED2"/>
    <w:rsid w:val="00381A41"/>
    <w:rsid w:val="00385C63"/>
    <w:rsid w:val="00390962"/>
    <w:rsid w:val="00395800"/>
    <w:rsid w:val="003B31D8"/>
    <w:rsid w:val="003B6B12"/>
    <w:rsid w:val="003C7C65"/>
    <w:rsid w:val="003D5261"/>
    <w:rsid w:val="003E0AE6"/>
    <w:rsid w:val="003E2FFB"/>
    <w:rsid w:val="003F3B8A"/>
    <w:rsid w:val="003F4399"/>
    <w:rsid w:val="004037A7"/>
    <w:rsid w:val="004155A7"/>
    <w:rsid w:val="00423107"/>
    <w:rsid w:val="004241EF"/>
    <w:rsid w:val="0043645D"/>
    <w:rsid w:val="00461929"/>
    <w:rsid w:val="00472BFA"/>
    <w:rsid w:val="00486D14"/>
    <w:rsid w:val="004963C3"/>
    <w:rsid w:val="004B2D2F"/>
    <w:rsid w:val="004B4C7F"/>
    <w:rsid w:val="004B7DAF"/>
    <w:rsid w:val="004C21E9"/>
    <w:rsid w:val="004D3B0E"/>
    <w:rsid w:val="004F18B2"/>
    <w:rsid w:val="004F5912"/>
    <w:rsid w:val="00505404"/>
    <w:rsid w:val="00507979"/>
    <w:rsid w:val="00510D74"/>
    <w:rsid w:val="0051183E"/>
    <w:rsid w:val="00515086"/>
    <w:rsid w:val="005239DB"/>
    <w:rsid w:val="00523E2E"/>
    <w:rsid w:val="00552CAA"/>
    <w:rsid w:val="0055527A"/>
    <w:rsid w:val="005613D8"/>
    <w:rsid w:val="00592882"/>
    <w:rsid w:val="005A2E9C"/>
    <w:rsid w:val="005A7D52"/>
    <w:rsid w:val="005B3C05"/>
    <w:rsid w:val="005E28A7"/>
    <w:rsid w:val="005E6810"/>
    <w:rsid w:val="006013C3"/>
    <w:rsid w:val="00603ACB"/>
    <w:rsid w:val="0060442F"/>
    <w:rsid w:val="0060693A"/>
    <w:rsid w:val="00607144"/>
    <w:rsid w:val="00624BB7"/>
    <w:rsid w:val="00626A28"/>
    <w:rsid w:val="00630CB0"/>
    <w:rsid w:val="00645C63"/>
    <w:rsid w:val="00657E27"/>
    <w:rsid w:val="006616F1"/>
    <w:rsid w:val="006700DD"/>
    <w:rsid w:val="00690709"/>
    <w:rsid w:val="006C4802"/>
    <w:rsid w:val="006C6286"/>
    <w:rsid w:val="006E2DC7"/>
    <w:rsid w:val="006F0CAD"/>
    <w:rsid w:val="00706441"/>
    <w:rsid w:val="007277A0"/>
    <w:rsid w:val="00790CE6"/>
    <w:rsid w:val="00793161"/>
    <w:rsid w:val="00794E8D"/>
    <w:rsid w:val="007A03C3"/>
    <w:rsid w:val="007A26BC"/>
    <w:rsid w:val="007B78B9"/>
    <w:rsid w:val="007C6788"/>
    <w:rsid w:val="007D412F"/>
    <w:rsid w:val="007D48C7"/>
    <w:rsid w:val="007D59EC"/>
    <w:rsid w:val="007E0904"/>
    <w:rsid w:val="007E0F0D"/>
    <w:rsid w:val="007E2DDD"/>
    <w:rsid w:val="007E33D5"/>
    <w:rsid w:val="007F24A1"/>
    <w:rsid w:val="008008DA"/>
    <w:rsid w:val="00810BDF"/>
    <w:rsid w:val="008123D2"/>
    <w:rsid w:val="008142E6"/>
    <w:rsid w:val="00815313"/>
    <w:rsid w:val="00821A37"/>
    <w:rsid w:val="008265DE"/>
    <w:rsid w:val="00842AF1"/>
    <w:rsid w:val="008504AF"/>
    <w:rsid w:val="00851616"/>
    <w:rsid w:val="00851820"/>
    <w:rsid w:val="00852D50"/>
    <w:rsid w:val="00857D79"/>
    <w:rsid w:val="008600CE"/>
    <w:rsid w:val="00864970"/>
    <w:rsid w:val="00870DF7"/>
    <w:rsid w:val="00871D10"/>
    <w:rsid w:val="008753F6"/>
    <w:rsid w:val="00881D7E"/>
    <w:rsid w:val="008826DE"/>
    <w:rsid w:val="0089094F"/>
    <w:rsid w:val="00893C34"/>
    <w:rsid w:val="008B01F9"/>
    <w:rsid w:val="008B2307"/>
    <w:rsid w:val="008B4CD8"/>
    <w:rsid w:val="008B51A7"/>
    <w:rsid w:val="008C172B"/>
    <w:rsid w:val="008C4A59"/>
    <w:rsid w:val="008C4CBF"/>
    <w:rsid w:val="008D1F11"/>
    <w:rsid w:val="008D6E43"/>
    <w:rsid w:val="008D71C4"/>
    <w:rsid w:val="008E7DB7"/>
    <w:rsid w:val="008F2F78"/>
    <w:rsid w:val="008F40DF"/>
    <w:rsid w:val="00916AE3"/>
    <w:rsid w:val="00922FE1"/>
    <w:rsid w:val="00930E87"/>
    <w:rsid w:val="009314CE"/>
    <w:rsid w:val="009319A9"/>
    <w:rsid w:val="00935794"/>
    <w:rsid w:val="0093664A"/>
    <w:rsid w:val="009367A6"/>
    <w:rsid w:val="00946216"/>
    <w:rsid w:val="00950AA6"/>
    <w:rsid w:val="009510E1"/>
    <w:rsid w:val="00953D0E"/>
    <w:rsid w:val="00955874"/>
    <w:rsid w:val="00965AB7"/>
    <w:rsid w:val="00970A1D"/>
    <w:rsid w:val="00980970"/>
    <w:rsid w:val="00994991"/>
    <w:rsid w:val="009A2135"/>
    <w:rsid w:val="009B0DE2"/>
    <w:rsid w:val="009D06F6"/>
    <w:rsid w:val="009D3E0F"/>
    <w:rsid w:val="009D47B3"/>
    <w:rsid w:val="009D4EE9"/>
    <w:rsid w:val="009F0321"/>
    <w:rsid w:val="009F7A50"/>
    <w:rsid w:val="00A041B6"/>
    <w:rsid w:val="00A0484E"/>
    <w:rsid w:val="00A11868"/>
    <w:rsid w:val="00A2737D"/>
    <w:rsid w:val="00A32068"/>
    <w:rsid w:val="00A36103"/>
    <w:rsid w:val="00A76D9B"/>
    <w:rsid w:val="00A86B10"/>
    <w:rsid w:val="00A86E9E"/>
    <w:rsid w:val="00A96809"/>
    <w:rsid w:val="00AE701F"/>
    <w:rsid w:val="00AF0648"/>
    <w:rsid w:val="00AF3525"/>
    <w:rsid w:val="00AF3924"/>
    <w:rsid w:val="00AF7E6B"/>
    <w:rsid w:val="00B11B51"/>
    <w:rsid w:val="00B1389C"/>
    <w:rsid w:val="00B1458C"/>
    <w:rsid w:val="00B2335D"/>
    <w:rsid w:val="00B26DDD"/>
    <w:rsid w:val="00B30C36"/>
    <w:rsid w:val="00B351FB"/>
    <w:rsid w:val="00B36D9D"/>
    <w:rsid w:val="00B40663"/>
    <w:rsid w:val="00B434BD"/>
    <w:rsid w:val="00B55606"/>
    <w:rsid w:val="00B72E3F"/>
    <w:rsid w:val="00B73FFD"/>
    <w:rsid w:val="00B8223F"/>
    <w:rsid w:val="00B944AB"/>
    <w:rsid w:val="00B946F4"/>
    <w:rsid w:val="00B95609"/>
    <w:rsid w:val="00BA4E8A"/>
    <w:rsid w:val="00BB6653"/>
    <w:rsid w:val="00BB6E26"/>
    <w:rsid w:val="00BC5275"/>
    <w:rsid w:val="00BD43E1"/>
    <w:rsid w:val="00BE313D"/>
    <w:rsid w:val="00BE655D"/>
    <w:rsid w:val="00C025DD"/>
    <w:rsid w:val="00C02D51"/>
    <w:rsid w:val="00C043DB"/>
    <w:rsid w:val="00C05790"/>
    <w:rsid w:val="00C11BB7"/>
    <w:rsid w:val="00C13855"/>
    <w:rsid w:val="00C1534E"/>
    <w:rsid w:val="00C21AFE"/>
    <w:rsid w:val="00C352A5"/>
    <w:rsid w:val="00C45EF8"/>
    <w:rsid w:val="00C5221A"/>
    <w:rsid w:val="00C52C15"/>
    <w:rsid w:val="00C5605E"/>
    <w:rsid w:val="00C565A9"/>
    <w:rsid w:val="00C56E12"/>
    <w:rsid w:val="00C572DC"/>
    <w:rsid w:val="00C67F4B"/>
    <w:rsid w:val="00C67FC6"/>
    <w:rsid w:val="00C878C7"/>
    <w:rsid w:val="00CB487E"/>
    <w:rsid w:val="00CB4D95"/>
    <w:rsid w:val="00CB5241"/>
    <w:rsid w:val="00CC55F6"/>
    <w:rsid w:val="00CD2EBA"/>
    <w:rsid w:val="00CD5F8F"/>
    <w:rsid w:val="00D0053D"/>
    <w:rsid w:val="00D05FE3"/>
    <w:rsid w:val="00D116A7"/>
    <w:rsid w:val="00D13407"/>
    <w:rsid w:val="00D203A6"/>
    <w:rsid w:val="00D2078A"/>
    <w:rsid w:val="00D250BF"/>
    <w:rsid w:val="00D338F7"/>
    <w:rsid w:val="00D614FD"/>
    <w:rsid w:val="00D7645C"/>
    <w:rsid w:val="00D77006"/>
    <w:rsid w:val="00D802B1"/>
    <w:rsid w:val="00D8059B"/>
    <w:rsid w:val="00D947D6"/>
    <w:rsid w:val="00DA3ABE"/>
    <w:rsid w:val="00DA418C"/>
    <w:rsid w:val="00DB7F2A"/>
    <w:rsid w:val="00DC03D2"/>
    <w:rsid w:val="00DC05A2"/>
    <w:rsid w:val="00DC3DE0"/>
    <w:rsid w:val="00DC4546"/>
    <w:rsid w:val="00DC5637"/>
    <w:rsid w:val="00DC62F6"/>
    <w:rsid w:val="00DC6898"/>
    <w:rsid w:val="00DD1FF6"/>
    <w:rsid w:val="00DE6191"/>
    <w:rsid w:val="00E00ACD"/>
    <w:rsid w:val="00E13878"/>
    <w:rsid w:val="00E203BA"/>
    <w:rsid w:val="00E34F5D"/>
    <w:rsid w:val="00E51199"/>
    <w:rsid w:val="00E53F7E"/>
    <w:rsid w:val="00E64357"/>
    <w:rsid w:val="00E72F5C"/>
    <w:rsid w:val="00E73E55"/>
    <w:rsid w:val="00E740B1"/>
    <w:rsid w:val="00E766D1"/>
    <w:rsid w:val="00E845BC"/>
    <w:rsid w:val="00E91540"/>
    <w:rsid w:val="00E9413D"/>
    <w:rsid w:val="00E955D8"/>
    <w:rsid w:val="00E9673D"/>
    <w:rsid w:val="00EA4D19"/>
    <w:rsid w:val="00EB0725"/>
    <w:rsid w:val="00EB0D7F"/>
    <w:rsid w:val="00EB2572"/>
    <w:rsid w:val="00ED2EEC"/>
    <w:rsid w:val="00ED33A6"/>
    <w:rsid w:val="00ED3CD7"/>
    <w:rsid w:val="00ED4A25"/>
    <w:rsid w:val="00ED5681"/>
    <w:rsid w:val="00EE3FE2"/>
    <w:rsid w:val="00EE7E89"/>
    <w:rsid w:val="00EF0AE3"/>
    <w:rsid w:val="00EF4AF3"/>
    <w:rsid w:val="00F00A40"/>
    <w:rsid w:val="00F0428F"/>
    <w:rsid w:val="00F16899"/>
    <w:rsid w:val="00F37A0C"/>
    <w:rsid w:val="00F42328"/>
    <w:rsid w:val="00F466F9"/>
    <w:rsid w:val="00F53A32"/>
    <w:rsid w:val="00F56FDA"/>
    <w:rsid w:val="00F643F5"/>
    <w:rsid w:val="00F723C5"/>
    <w:rsid w:val="00F74455"/>
    <w:rsid w:val="00F9093E"/>
    <w:rsid w:val="00F916AB"/>
    <w:rsid w:val="00FB2E1F"/>
    <w:rsid w:val="00FB3CE6"/>
    <w:rsid w:val="00FC1465"/>
    <w:rsid w:val="00FC6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2C18"/>
  <w15:docId w15:val="{88A43417-B229-427D-9BFE-FAA35954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3D"/>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E85E2F"/>
    <w:pPr>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qFormat/>
    <w:rsid w:val="00E85E2F"/>
    <w:pPr>
      <w:spacing w:before="100" w:beforeAutospacing="1" w:after="100" w:afterAutospacing="1"/>
      <w:outlineLvl w:val="1"/>
    </w:pPr>
    <w:rPr>
      <w:b/>
      <w:bCs/>
      <w:sz w:val="36"/>
      <w:szCs w:val="36"/>
      <w:lang w:eastAsia="en-GB"/>
    </w:rPr>
  </w:style>
  <w:style w:type="paragraph" w:styleId="Heading3">
    <w:name w:val="heading 3"/>
    <w:basedOn w:val="Normal"/>
    <w:next w:val="Normal"/>
    <w:pPr>
      <w:keepNext/>
      <w:keepLines/>
      <w:spacing w:before="280" w:after="80" w:line="276" w:lineRule="auto"/>
      <w:outlineLvl w:val="2"/>
    </w:pPr>
    <w:rPr>
      <w:rFonts w:ascii="Calibri" w:eastAsiaTheme="minorEastAsia" w:hAnsi="Calibri" w:cs="Calibri"/>
      <w:b/>
      <w:sz w:val="28"/>
      <w:szCs w:val="28"/>
      <w:lang w:eastAsia="en-GB"/>
    </w:rPr>
  </w:style>
  <w:style w:type="paragraph" w:styleId="Heading4">
    <w:name w:val="heading 4"/>
    <w:basedOn w:val="Normal"/>
    <w:next w:val="Normal"/>
    <w:pPr>
      <w:keepNext/>
      <w:keepLines/>
      <w:spacing w:before="240" w:after="40" w:line="276" w:lineRule="auto"/>
      <w:outlineLvl w:val="3"/>
    </w:pPr>
    <w:rPr>
      <w:rFonts w:ascii="Calibri" w:eastAsiaTheme="minorEastAsia" w:hAnsi="Calibri" w:cs="Calibri"/>
      <w:b/>
      <w:lang w:eastAsia="en-GB"/>
    </w:rPr>
  </w:style>
  <w:style w:type="paragraph" w:styleId="Heading5">
    <w:name w:val="heading 5"/>
    <w:basedOn w:val="Normal"/>
    <w:next w:val="Normal"/>
    <w:pPr>
      <w:keepNext/>
      <w:keepLines/>
      <w:spacing w:before="220" w:after="40" w:line="276" w:lineRule="auto"/>
      <w:outlineLvl w:val="4"/>
    </w:pPr>
    <w:rPr>
      <w:rFonts w:ascii="Calibri" w:eastAsiaTheme="minorEastAsia" w:hAnsi="Calibri" w:cs="Calibri"/>
      <w:b/>
      <w:sz w:val="22"/>
      <w:szCs w:val="22"/>
      <w:lang w:eastAsia="en-GB"/>
    </w:rPr>
  </w:style>
  <w:style w:type="paragraph" w:styleId="Heading6">
    <w:name w:val="heading 6"/>
    <w:basedOn w:val="Normal"/>
    <w:next w:val="Normal"/>
    <w:pPr>
      <w:keepNext/>
      <w:keepLines/>
      <w:spacing w:before="200" w:after="40" w:line="276" w:lineRule="auto"/>
      <w:outlineLvl w:val="5"/>
    </w:pPr>
    <w:rPr>
      <w:rFonts w:ascii="Calibri" w:eastAsiaTheme="minorEastAsia"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76" w:lineRule="auto"/>
    </w:pPr>
    <w:rPr>
      <w:rFonts w:ascii="Calibri" w:eastAsiaTheme="minorEastAsia" w:hAnsi="Calibri" w:cs="Calibri"/>
      <w:b/>
      <w:sz w:val="72"/>
      <w:szCs w:val="72"/>
      <w:lang w:eastAsia="en-GB"/>
    </w:rPr>
  </w:style>
  <w:style w:type="paragraph" w:styleId="ListParagraph">
    <w:name w:val="List Paragraph"/>
    <w:basedOn w:val="Normal"/>
    <w:link w:val="ListParagraphChar"/>
    <w:uiPriority w:val="34"/>
    <w:qFormat/>
    <w:rsid w:val="007717C0"/>
    <w:pPr>
      <w:spacing w:after="200" w:line="276" w:lineRule="auto"/>
      <w:ind w:left="720"/>
      <w:contextualSpacing/>
    </w:pPr>
    <w:rPr>
      <w:rFonts w:ascii="Calibri" w:eastAsiaTheme="minorEastAsia" w:hAnsi="Calibri" w:cs="Calibri"/>
      <w:sz w:val="22"/>
      <w:szCs w:val="22"/>
      <w:lang w:eastAsia="en-GB"/>
    </w:rPr>
  </w:style>
  <w:style w:type="paragraph" w:styleId="Header">
    <w:name w:val="header"/>
    <w:basedOn w:val="Normal"/>
    <w:link w:val="HeaderChar"/>
    <w:uiPriority w:val="99"/>
    <w:unhideWhenUsed/>
    <w:rsid w:val="007717C0"/>
    <w:pPr>
      <w:tabs>
        <w:tab w:val="center" w:pos="4680"/>
        <w:tab w:val="right" w:pos="9360"/>
      </w:tabs>
    </w:pPr>
    <w:rPr>
      <w:rFonts w:ascii="Calibri" w:eastAsiaTheme="minorEastAsia" w:hAnsi="Calibri" w:cs="Calibri"/>
      <w:sz w:val="22"/>
      <w:szCs w:val="22"/>
      <w:lang w:eastAsia="en-GB"/>
    </w:r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unhideWhenUsed/>
    <w:rsid w:val="004F00D4"/>
    <w:pPr>
      <w:spacing w:after="200"/>
    </w:pPr>
    <w:rPr>
      <w:rFonts w:ascii="Calibri" w:eastAsiaTheme="minorEastAsia" w:hAnsi="Calibri" w:cs="Calibri"/>
      <w:sz w:val="20"/>
      <w:szCs w:val="20"/>
      <w:lang w:eastAsia="en-GB"/>
    </w:rPr>
  </w:style>
  <w:style w:type="character" w:customStyle="1" w:styleId="CommentTextChar">
    <w:name w:val="Comment Text Char"/>
    <w:basedOn w:val="DefaultParagraphFont"/>
    <w:link w:val="CommentText"/>
    <w:uiPriority w:val="99"/>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rPr>
      <w:rFonts w:eastAsiaTheme="minorEastAsia"/>
      <w:sz w:val="18"/>
      <w:szCs w:val="18"/>
      <w:lang w:eastAsia="en-GB"/>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line="276" w:lineRule="auto"/>
    </w:pPr>
    <w:rPr>
      <w:rFonts w:ascii="Georgia" w:eastAsia="Georgia" w:hAnsi="Georgia" w:cs="Georgia"/>
      <w:i/>
      <w:color w:val="666666"/>
      <w:sz w:val="48"/>
      <w:szCs w:val="48"/>
      <w:lang w:eastAsia="en-GB"/>
    </w:rPr>
  </w:style>
  <w:style w:type="paragraph" w:customStyle="1" w:styleId="m3306765655443554343msolistparagraph">
    <w:name w:val="m_3306765655443554343msolistparagraph"/>
    <w:basedOn w:val="Normal"/>
    <w:rsid w:val="004155A7"/>
    <w:pPr>
      <w:spacing w:before="100" w:beforeAutospacing="1" w:after="100" w:afterAutospacing="1"/>
    </w:pPr>
    <w:rPr>
      <w:lang w:eastAsia="en-GB"/>
    </w:rPr>
  </w:style>
  <w:style w:type="character" w:styleId="FootnoteReference">
    <w:name w:val="footnote reference"/>
    <w:basedOn w:val="DefaultParagraphFont"/>
    <w:uiPriority w:val="99"/>
    <w:semiHidden/>
    <w:unhideWhenUsed/>
    <w:rsid w:val="000E656F"/>
    <w:rPr>
      <w:vertAlign w:val="superscript"/>
    </w:rPr>
  </w:style>
  <w:style w:type="paragraph" w:styleId="Revision">
    <w:name w:val="Revision"/>
    <w:hidden/>
    <w:uiPriority w:val="99"/>
    <w:semiHidden/>
    <w:rsid w:val="00C565A9"/>
    <w:pPr>
      <w:spacing w:after="0" w:line="240" w:lineRule="auto"/>
    </w:pPr>
    <w:rPr>
      <w:rFonts w:eastAsiaTheme="minorEastAsia"/>
    </w:rPr>
  </w:style>
  <w:style w:type="character" w:styleId="Strong">
    <w:name w:val="Strong"/>
    <w:basedOn w:val="DefaultParagraphFont"/>
    <w:uiPriority w:val="22"/>
    <w:qFormat/>
    <w:rsid w:val="00810BDF"/>
    <w:rPr>
      <w:b/>
      <w:bCs/>
    </w:rPr>
  </w:style>
  <w:style w:type="character" w:styleId="Hyperlink">
    <w:name w:val="Hyperlink"/>
    <w:basedOn w:val="DefaultParagraphFont"/>
    <w:uiPriority w:val="99"/>
    <w:unhideWhenUsed/>
    <w:rsid w:val="0035449B"/>
    <w:rPr>
      <w:color w:val="0563C1" w:themeColor="hyperlink"/>
      <w:u w:val="single"/>
    </w:rPr>
  </w:style>
  <w:style w:type="table" w:styleId="TableGrid">
    <w:name w:val="Table Grid"/>
    <w:basedOn w:val="TableNormal"/>
    <w:uiPriority w:val="39"/>
    <w:rsid w:val="00C52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46">
      <w:bodyDiv w:val="1"/>
      <w:marLeft w:val="0"/>
      <w:marRight w:val="0"/>
      <w:marTop w:val="0"/>
      <w:marBottom w:val="0"/>
      <w:divBdr>
        <w:top w:val="none" w:sz="0" w:space="0" w:color="auto"/>
        <w:left w:val="none" w:sz="0" w:space="0" w:color="auto"/>
        <w:bottom w:val="none" w:sz="0" w:space="0" w:color="auto"/>
        <w:right w:val="none" w:sz="0" w:space="0" w:color="auto"/>
      </w:divBdr>
    </w:div>
    <w:div w:id="61683725">
      <w:bodyDiv w:val="1"/>
      <w:marLeft w:val="0"/>
      <w:marRight w:val="0"/>
      <w:marTop w:val="0"/>
      <w:marBottom w:val="0"/>
      <w:divBdr>
        <w:top w:val="none" w:sz="0" w:space="0" w:color="auto"/>
        <w:left w:val="none" w:sz="0" w:space="0" w:color="auto"/>
        <w:bottom w:val="none" w:sz="0" w:space="0" w:color="auto"/>
        <w:right w:val="none" w:sz="0" w:space="0" w:color="auto"/>
      </w:divBdr>
    </w:div>
    <w:div w:id="143670531">
      <w:bodyDiv w:val="1"/>
      <w:marLeft w:val="0"/>
      <w:marRight w:val="0"/>
      <w:marTop w:val="0"/>
      <w:marBottom w:val="0"/>
      <w:divBdr>
        <w:top w:val="none" w:sz="0" w:space="0" w:color="auto"/>
        <w:left w:val="none" w:sz="0" w:space="0" w:color="auto"/>
        <w:bottom w:val="none" w:sz="0" w:space="0" w:color="auto"/>
        <w:right w:val="none" w:sz="0" w:space="0" w:color="auto"/>
      </w:divBdr>
    </w:div>
    <w:div w:id="178663479">
      <w:bodyDiv w:val="1"/>
      <w:marLeft w:val="0"/>
      <w:marRight w:val="0"/>
      <w:marTop w:val="0"/>
      <w:marBottom w:val="0"/>
      <w:divBdr>
        <w:top w:val="none" w:sz="0" w:space="0" w:color="auto"/>
        <w:left w:val="none" w:sz="0" w:space="0" w:color="auto"/>
        <w:bottom w:val="none" w:sz="0" w:space="0" w:color="auto"/>
        <w:right w:val="none" w:sz="0" w:space="0" w:color="auto"/>
      </w:divBdr>
    </w:div>
    <w:div w:id="349645384">
      <w:bodyDiv w:val="1"/>
      <w:marLeft w:val="0"/>
      <w:marRight w:val="0"/>
      <w:marTop w:val="0"/>
      <w:marBottom w:val="0"/>
      <w:divBdr>
        <w:top w:val="none" w:sz="0" w:space="0" w:color="auto"/>
        <w:left w:val="none" w:sz="0" w:space="0" w:color="auto"/>
        <w:bottom w:val="none" w:sz="0" w:space="0" w:color="auto"/>
        <w:right w:val="none" w:sz="0" w:space="0" w:color="auto"/>
      </w:divBdr>
      <w:divsChild>
        <w:div w:id="312299864">
          <w:marLeft w:val="360"/>
          <w:marRight w:val="0"/>
          <w:marTop w:val="240"/>
          <w:marBottom w:val="0"/>
          <w:divBdr>
            <w:top w:val="none" w:sz="0" w:space="0" w:color="auto"/>
            <w:left w:val="none" w:sz="0" w:space="0" w:color="auto"/>
            <w:bottom w:val="none" w:sz="0" w:space="0" w:color="auto"/>
            <w:right w:val="none" w:sz="0" w:space="0" w:color="auto"/>
          </w:divBdr>
        </w:div>
        <w:div w:id="487290027">
          <w:marLeft w:val="360"/>
          <w:marRight w:val="0"/>
          <w:marTop w:val="240"/>
          <w:marBottom w:val="0"/>
          <w:divBdr>
            <w:top w:val="none" w:sz="0" w:space="0" w:color="auto"/>
            <w:left w:val="none" w:sz="0" w:space="0" w:color="auto"/>
            <w:bottom w:val="none" w:sz="0" w:space="0" w:color="auto"/>
            <w:right w:val="none" w:sz="0" w:space="0" w:color="auto"/>
          </w:divBdr>
        </w:div>
        <w:div w:id="473374458">
          <w:marLeft w:val="360"/>
          <w:marRight w:val="0"/>
          <w:marTop w:val="240"/>
          <w:marBottom w:val="0"/>
          <w:divBdr>
            <w:top w:val="none" w:sz="0" w:space="0" w:color="auto"/>
            <w:left w:val="none" w:sz="0" w:space="0" w:color="auto"/>
            <w:bottom w:val="none" w:sz="0" w:space="0" w:color="auto"/>
            <w:right w:val="none" w:sz="0" w:space="0" w:color="auto"/>
          </w:divBdr>
        </w:div>
        <w:div w:id="9338739">
          <w:marLeft w:val="360"/>
          <w:marRight w:val="0"/>
          <w:marTop w:val="240"/>
          <w:marBottom w:val="0"/>
          <w:divBdr>
            <w:top w:val="none" w:sz="0" w:space="0" w:color="auto"/>
            <w:left w:val="none" w:sz="0" w:space="0" w:color="auto"/>
            <w:bottom w:val="none" w:sz="0" w:space="0" w:color="auto"/>
            <w:right w:val="none" w:sz="0" w:space="0" w:color="auto"/>
          </w:divBdr>
        </w:div>
        <w:div w:id="1046681262">
          <w:marLeft w:val="360"/>
          <w:marRight w:val="0"/>
          <w:marTop w:val="240"/>
          <w:marBottom w:val="0"/>
          <w:divBdr>
            <w:top w:val="none" w:sz="0" w:space="0" w:color="auto"/>
            <w:left w:val="none" w:sz="0" w:space="0" w:color="auto"/>
            <w:bottom w:val="none" w:sz="0" w:space="0" w:color="auto"/>
            <w:right w:val="none" w:sz="0" w:space="0" w:color="auto"/>
          </w:divBdr>
        </w:div>
      </w:divsChild>
    </w:div>
    <w:div w:id="382561875">
      <w:bodyDiv w:val="1"/>
      <w:marLeft w:val="0"/>
      <w:marRight w:val="0"/>
      <w:marTop w:val="0"/>
      <w:marBottom w:val="0"/>
      <w:divBdr>
        <w:top w:val="none" w:sz="0" w:space="0" w:color="auto"/>
        <w:left w:val="none" w:sz="0" w:space="0" w:color="auto"/>
        <w:bottom w:val="none" w:sz="0" w:space="0" w:color="auto"/>
        <w:right w:val="none" w:sz="0" w:space="0" w:color="auto"/>
      </w:divBdr>
    </w:div>
    <w:div w:id="402608446">
      <w:bodyDiv w:val="1"/>
      <w:marLeft w:val="0"/>
      <w:marRight w:val="0"/>
      <w:marTop w:val="0"/>
      <w:marBottom w:val="0"/>
      <w:divBdr>
        <w:top w:val="none" w:sz="0" w:space="0" w:color="auto"/>
        <w:left w:val="none" w:sz="0" w:space="0" w:color="auto"/>
        <w:bottom w:val="none" w:sz="0" w:space="0" w:color="auto"/>
        <w:right w:val="none" w:sz="0" w:space="0" w:color="auto"/>
      </w:divBdr>
    </w:div>
    <w:div w:id="406267770">
      <w:bodyDiv w:val="1"/>
      <w:marLeft w:val="0"/>
      <w:marRight w:val="0"/>
      <w:marTop w:val="0"/>
      <w:marBottom w:val="0"/>
      <w:divBdr>
        <w:top w:val="none" w:sz="0" w:space="0" w:color="auto"/>
        <w:left w:val="none" w:sz="0" w:space="0" w:color="auto"/>
        <w:bottom w:val="none" w:sz="0" w:space="0" w:color="auto"/>
        <w:right w:val="none" w:sz="0" w:space="0" w:color="auto"/>
      </w:divBdr>
    </w:div>
    <w:div w:id="538208159">
      <w:bodyDiv w:val="1"/>
      <w:marLeft w:val="0"/>
      <w:marRight w:val="0"/>
      <w:marTop w:val="0"/>
      <w:marBottom w:val="0"/>
      <w:divBdr>
        <w:top w:val="none" w:sz="0" w:space="0" w:color="auto"/>
        <w:left w:val="none" w:sz="0" w:space="0" w:color="auto"/>
        <w:bottom w:val="none" w:sz="0" w:space="0" w:color="auto"/>
        <w:right w:val="none" w:sz="0" w:space="0" w:color="auto"/>
      </w:divBdr>
    </w:div>
    <w:div w:id="635568420">
      <w:bodyDiv w:val="1"/>
      <w:marLeft w:val="0"/>
      <w:marRight w:val="0"/>
      <w:marTop w:val="0"/>
      <w:marBottom w:val="0"/>
      <w:divBdr>
        <w:top w:val="none" w:sz="0" w:space="0" w:color="auto"/>
        <w:left w:val="none" w:sz="0" w:space="0" w:color="auto"/>
        <w:bottom w:val="none" w:sz="0" w:space="0" w:color="auto"/>
        <w:right w:val="none" w:sz="0" w:space="0" w:color="auto"/>
      </w:divBdr>
      <w:divsChild>
        <w:div w:id="40902958">
          <w:marLeft w:val="0"/>
          <w:marRight w:val="0"/>
          <w:marTop w:val="0"/>
          <w:marBottom w:val="0"/>
          <w:divBdr>
            <w:top w:val="none" w:sz="0" w:space="0" w:color="auto"/>
            <w:left w:val="none" w:sz="0" w:space="0" w:color="auto"/>
            <w:bottom w:val="none" w:sz="0" w:space="0" w:color="auto"/>
            <w:right w:val="none" w:sz="0" w:space="0" w:color="auto"/>
          </w:divBdr>
        </w:div>
        <w:div w:id="102696177">
          <w:marLeft w:val="0"/>
          <w:marRight w:val="0"/>
          <w:marTop w:val="0"/>
          <w:marBottom w:val="0"/>
          <w:divBdr>
            <w:top w:val="none" w:sz="0" w:space="0" w:color="auto"/>
            <w:left w:val="none" w:sz="0" w:space="0" w:color="auto"/>
            <w:bottom w:val="none" w:sz="0" w:space="0" w:color="auto"/>
            <w:right w:val="none" w:sz="0" w:space="0" w:color="auto"/>
          </w:divBdr>
        </w:div>
      </w:divsChild>
    </w:div>
    <w:div w:id="675545224">
      <w:bodyDiv w:val="1"/>
      <w:marLeft w:val="0"/>
      <w:marRight w:val="0"/>
      <w:marTop w:val="0"/>
      <w:marBottom w:val="0"/>
      <w:divBdr>
        <w:top w:val="none" w:sz="0" w:space="0" w:color="auto"/>
        <w:left w:val="none" w:sz="0" w:space="0" w:color="auto"/>
        <w:bottom w:val="none" w:sz="0" w:space="0" w:color="auto"/>
        <w:right w:val="none" w:sz="0" w:space="0" w:color="auto"/>
      </w:divBdr>
    </w:div>
    <w:div w:id="764031837">
      <w:bodyDiv w:val="1"/>
      <w:marLeft w:val="0"/>
      <w:marRight w:val="0"/>
      <w:marTop w:val="0"/>
      <w:marBottom w:val="0"/>
      <w:divBdr>
        <w:top w:val="none" w:sz="0" w:space="0" w:color="auto"/>
        <w:left w:val="none" w:sz="0" w:space="0" w:color="auto"/>
        <w:bottom w:val="none" w:sz="0" w:space="0" w:color="auto"/>
        <w:right w:val="none" w:sz="0" w:space="0" w:color="auto"/>
      </w:divBdr>
    </w:div>
    <w:div w:id="887884609">
      <w:bodyDiv w:val="1"/>
      <w:marLeft w:val="0"/>
      <w:marRight w:val="0"/>
      <w:marTop w:val="0"/>
      <w:marBottom w:val="0"/>
      <w:divBdr>
        <w:top w:val="none" w:sz="0" w:space="0" w:color="auto"/>
        <w:left w:val="none" w:sz="0" w:space="0" w:color="auto"/>
        <w:bottom w:val="none" w:sz="0" w:space="0" w:color="auto"/>
        <w:right w:val="none" w:sz="0" w:space="0" w:color="auto"/>
      </w:divBdr>
      <w:divsChild>
        <w:div w:id="1062211746">
          <w:marLeft w:val="734"/>
          <w:marRight w:val="0"/>
          <w:marTop w:val="120"/>
          <w:marBottom w:val="0"/>
          <w:divBdr>
            <w:top w:val="none" w:sz="0" w:space="0" w:color="auto"/>
            <w:left w:val="none" w:sz="0" w:space="0" w:color="auto"/>
            <w:bottom w:val="none" w:sz="0" w:space="0" w:color="auto"/>
            <w:right w:val="none" w:sz="0" w:space="0" w:color="auto"/>
          </w:divBdr>
        </w:div>
        <w:div w:id="2134595687">
          <w:marLeft w:val="734"/>
          <w:marRight w:val="0"/>
          <w:marTop w:val="120"/>
          <w:marBottom w:val="0"/>
          <w:divBdr>
            <w:top w:val="none" w:sz="0" w:space="0" w:color="auto"/>
            <w:left w:val="none" w:sz="0" w:space="0" w:color="auto"/>
            <w:bottom w:val="none" w:sz="0" w:space="0" w:color="auto"/>
            <w:right w:val="none" w:sz="0" w:space="0" w:color="auto"/>
          </w:divBdr>
        </w:div>
        <w:div w:id="118762924">
          <w:marLeft w:val="734"/>
          <w:marRight w:val="0"/>
          <w:marTop w:val="120"/>
          <w:marBottom w:val="0"/>
          <w:divBdr>
            <w:top w:val="none" w:sz="0" w:space="0" w:color="auto"/>
            <w:left w:val="none" w:sz="0" w:space="0" w:color="auto"/>
            <w:bottom w:val="none" w:sz="0" w:space="0" w:color="auto"/>
            <w:right w:val="none" w:sz="0" w:space="0" w:color="auto"/>
          </w:divBdr>
        </w:div>
      </w:divsChild>
    </w:div>
    <w:div w:id="901063589">
      <w:bodyDiv w:val="1"/>
      <w:marLeft w:val="0"/>
      <w:marRight w:val="0"/>
      <w:marTop w:val="0"/>
      <w:marBottom w:val="0"/>
      <w:divBdr>
        <w:top w:val="none" w:sz="0" w:space="0" w:color="auto"/>
        <w:left w:val="none" w:sz="0" w:space="0" w:color="auto"/>
        <w:bottom w:val="none" w:sz="0" w:space="0" w:color="auto"/>
        <w:right w:val="none" w:sz="0" w:space="0" w:color="auto"/>
      </w:divBdr>
      <w:divsChild>
        <w:div w:id="2038464277">
          <w:marLeft w:val="720"/>
          <w:marRight w:val="0"/>
          <w:marTop w:val="0"/>
          <w:marBottom w:val="0"/>
          <w:divBdr>
            <w:top w:val="none" w:sz="0" w:space="0" w:color="auto"/>
            <w:left w:val="none" w:sz="0" w:space="0" w:color="auto"/>
            <w:bottom w:val="none" w:sz="0" w:space="0" w:color="auto"/>
            <w:right w:val="none" w:sz="0" w:space="0" w:color="auto"/>
          </w:divBdr>
        </w:div>
        <w:div w:id="97023144">
          <w:marLeft w:val="720"/>
          <w:marRight w:val="0"/>
          <w:marTop w:val="0"/>
          <w:marBottom w:val="0"/>
          <w:divBdr>
            <w:top w:val="none" w:sz="0" w:space="0" w:color="auto"/>
            <w:left w:val="none" w:sz="0" w:space="0" w:color="auto"/>
            <w:bottom w:val="none" w:sz="0" w:space="0" w:color="auto"/>
            <w:right w:val="none" w:sz="0" w:space="0" w:color="auto"/>
          </w:divBdr>
        </w:div>
        <w:div w:id="64231014">
          <w:marLeft w:val="720"/>
          <w:marRight w:val="0"/>
          <w:marTop w:val="0"/>
          <w:marBottom w:val="0"/>
          <w:divBdr>
            <w:top w:val="none" w:sz="0" w:space="0" w:color="auto"/>
            <w:left w:val="none" w:sz="0" w:space="0" w:color="auto"/>
            <w:bottom w:val="none" w:sz="0" w:space="0" w:color="auto"/>
            <w:right w:val="none" w:sz="0" w:space="0" w:color="auto"/>
          </w:divBdr>
        </w:div>
        <w:div w:id="486946851">
          <w:marLeft w:val="720"/>
          <w:marRight w:val="0"/>
          <w:marTop w:val="0"/>
          <w:marBottom w:val="0"/>
          <w:divBdr>
            <w:top w:val="none" w:sz="0" w:space="0" w:color="auto"/>
            <w:left w:val="none" w:sz="0" w:space="0" w:color="auto"/>
            <w:bottom w:val="none" w:sz="0" w:space="0" w:color="auto"/>
            <w:right w:val="none" w:sz="0" w:space="0" w:color="auto"/>
          </w:divBdr>
        </w:div>
      </w:divsChild>
    </w:div>
    <w:div w:id="1090080734">
      <w:bodyDiv w:val="1"/>
      <w:marLeft w:val="0"/>
      <w:marRight w:val="0"/>
      <w:marTop w:val="0"/>
      <w:marBottom w:val="0"/>
      <w:divBdr>
        <w:top w:val="none" w:sz="0" w:space="0" w:color="auto"/>
        <w:left w:val="none" w:sz="0" w:space="0" w:color="auto"/>
        <w:bottom w:val="none" w:sz="0" w:space="0" w:color="auto"/>
        <w:right w:val="none" w:sz="0" w:space="0" w:color="auto"/>
      </w:divBdr>
    </w:div>
    <w:div w:id="1219323804">
      <w:bodyDiv w:val="1"/>
      <w:marLeft w:val="0"/>
      <w:marRight w:val="0"/>
      <w:marTop w:val="0"/>
      <w:marBottom w:val="0"/>
      <w:divBdr>
        <w:top w:val="none" w:sz="0" w:space="0" w:color="auto"/>
        <w:left w:val="none" w:sz="0" w:space="0" w:color="auto"/>
        <w:bottom w:val="none" w:sz="0" w:space="0" w:color="auto"/>
        <w:right w:val="none" w:sz="0" w:space="0" w:color="auto"/>
      </w:divBdr>
    </w:div>
    <w:div w:id="1380783805">
      <w:bodyDiv w:val="1"/>
      <w:marLeft w:val="0"/>
      <w:marRight w:val="0"/>
      <w:marTop w:val="0"/>
      <w:marBottom w:val="0"/>
      <w:divBdr>
        <w:top w:val="none" w:sz="0" w:space="0" w:color="auto"/>
        <w:left w:val="none" w:sz="0" w:space="0" w:color="auto"/>
        <w:bottom w:val="none" w:sz="0" w:space="0" w:color="auto"/>
        <w:right w:val="none" w:sz="0" w:space="0" w:color="auto"/>
      </w:divBdr>
      <w:divsChild>
        <w:div w:id="465271500">
          <w:marLeft w:val="0"/>
          <w:marRight w:val="0"/>
          <w:marTop w:val="0"/>
          <w:marBottom w:val="0"/>
          <w:divBdr>
            <w:top w:val="none" w:sz="0" w:space="0" w:color="auto"/>
            <w:left w:val="none" w:sz="0" w:space="0" w:color="auto"/>
            <w:bottom w:val="none" w:sz="0" w:space="0" w:color="auto"/>
            <w:right w:val="none" w:sz="0" w:space="0" w:color="auto"/>
          </w:divBdr>
        </w:div>
        <w:div w:id="301007090">
          <w:marLeft w:val="0"/>
          <w:marRight w:val="0"/>
          <w:marTop w:val="0"/>
          <w:marBottom w:val="0"/>
          <w:divBdr>
            <w:top w:val="none" w:sz="0" w:space="0" w:color="auto"/>
            <w:left w:val="none" w:sz="0" w:space="0" w:color="auto"/>
            <w:bottom w:val="none" w:sz="0" w:space="0" w:color="auto"/>
            <w:right w:val="none" w:sz="0" w:space="0" w:color="auto"/>
          </w:divBdr>
        </w:div>
        <w:div w:id="1543513327">
          <w:marLeft w:val="0"/>
          <w:marRight w:val="0"/>
          <w:marTop w:val="0"/>
          <w:marBottom w:val="0"/>
          <w:divBdr>
            <w:top w:val="none" w:sz="0" w:space="0" w:color="auto"/>
            <w:left w:val="none" w:sz="0" w:space="0" w:color="auto"/>
            <w:bottom w:val="none" w:sz="0" w:space="0" w:color="auto"/>
            <w:right w:val="none" w:sz="0" w:space="0" w:color="auto"/>
          </w:divBdr>
        </w:div>
        <w:div w:id="2096320917">
          <w:marLeft w:val="0"/>
          <w:marRight w:val="0"/>
          <w:marTop w:val="0"/>
          <w:marBottom w:val="0"/>
          <w:divBdr>
            <w:top w:val="none" w:sz="0" w:space="0" w:color="auto"/>
            <w:left w:val="none" w:sz="0" w:space="0" w:color="auto"/>
            <w:bottom w:val="none" w:sz="0" w:space="0" w:color="auto"/>
            <w:right w:val="none" w:sz="0" w:space="0" w:color="auto"/>
          </w:divBdr>
        </w:div>
      </w:divsChild>
    </w:div>
    <w:div w:id="1436973457">
      <w:bodyDiv w:val="1"/>
      <w:marLeft w:val="0"/>
      <w:marRight w:val="0"/>
      <w:marTop w:val="0"/>
      <w:marBottom w:val="0"/>
      <w:divBdr>
        <w:top w:val="none" w:sz="0" w:space="0" w:color="auto"/>
        <w:left w:val="none" w:sz="0" w:space="0" w:color="auto"/>
        <w:bottom w:val="none" w:sz="0" w:space="0" w:color="auto"/>
        <w:right w:val="none" w:sz="0" w:space="0" w:color="auto"/>
      </w:divBdr>
      <w:divsChild>
        <w:div w:id="1912350698">
          <w:marLeft w:val="720"/>
          <w:marRight w:val="0"/>
          <w:marTop w:val="0"/>
          <w:marBottom w:val="0"/>
          <w:divBdr>
            <w:top w:val="none" w:sz="0" w:space="0" w:color="auto"/>
            <w:left w:val="none" w:sz="0" w:space="0" w:color="auto"/>
            <w:bottom w:val="none" w:sz="0" w:space="0" w:color="auto"/>
            <w:right w:val="none" w:sz="0" w:space="0" w:color="auto"/>
          </w:divBdr>
        </w:div>
        <w:div w:id="1225293629">
          <w:marLeft w:val="720"/>
          <w:marRight w:val="0"/>
          <w:marTop w:val="0"/>
          <w:marBottom w:val="0"/>
          <w:divBdr>
            <w:top w:val="none" w:sz="0" w:space="0" w:color="auto"/>
            <w:left w:val="none" w:sz="0" w:space="0" w:color="auto"/>
            <w:bottom w:val="none" w:sz="0" w:space="0" w:color="auto"/>
            <w:right w:val="none" w:sz="0" w:space="0" w:color="auto"/>
          </w:divBdr>
        </w:div>
        <w:div w:id="993796015">
          <w:marLeft w:val="720"/>
          <w:marRight w:val="0"/>
          <w:marTop w:val="0"/>
          <w:marBottom w:val="0"/>
          <w:divBdr>
            <w:top w:val="none" w:sz="0" w:space="0" w:color="auto"/>
            <w:left w:val="none" w:sz="0" w:space="0" w:color="auto"/>
            <w:bottom w:val="none" w:sz="0" w:space="0" w:color="auto"/>
            <w:right w:val="none" w:sz="0" w:space="0" w:color="auto"/>
          </w:divBdr>
        </w:div>
        <w:div w:id="1719082248">
          <w:marLeft w:val="720"/>
          <w:marRight w:val="0"/>
          <w:marTop w:val="0"/>
          <w:marBottom w:val="0"/>
          <w:divBdr>
            <w:top w:val="none" w:sz="0" w:space="0" w:color="auto"/>
            <w:left w:val="none" w:sz="0" w:space="0" w:color="auto"/>
            <w:bottom w:val="none" w:sz="0" w:space="0" w:color="auto"/>
            <w:right w:val="none" w:sz="0" w:space="0" w:color="auto"/>
          </w:divBdr>
        </w:div>
      </w:divsChild>
    </w:div>
    <w:div w:id="1440183066">
      <w:bodyDiv w:val="1"/>
      <w:marLeft w:val="0"/>
      <w:marRight w:val="0"/>
      <w:marTop w:val="0"/>
      <w:marBottom w:val="0"/>
      <w:divBdr>
        <w:top w:val="none" w:sz="0" w:space="0" w:color="auto"/>
        <w:left w:val="none" w:sz="0" w:space="0" w:color="auto"/>
        <w:bottom w:val="none" w:sz="0" w:space="0" w:color="auto"/>
        <w:right w:val="none" w:sz="0" w:space="0" w:color="auto"/>
      </w:divBdr>
    </w:div>
    <w:div w:id="1476753709">
      <w:bodyDiv w:val="1"/>
      <w:marLeft w:val="0"/>
      <w:marRight w:val="0"/>
      <w:marTop w:val="0"/>
      <w:marBottom w:val="0"/>
      <w:divBdr>
        <w:top w:val="none" w:sz="0" w:space="0" w:color="auto"/>
        <w:left w:val="none" w:sz="0" w:space="0" w:color="auto"/>
        <w:bottom w:val="none" w:sz="0" w:space="0" w:color="auto"/>
        <w:right w:val="none" w:sz="0" w:space="0" w:color="auto"/>
      </w:divBdr>
    </w:div>
    <w:div w:id="1487208796">
      <w:bodyDiv w:val="1"/>
      <w:marLeft w:val="0"/>
      <w:marRight w:val="0"/>
      <w:marTop w:val="0"/>
      <w:marBottom w:val="0"/>
      <w:divBdr>
        <w:top w:val="none" w:sz="0" w:space="0" w:color="auto"/>
        <w:left w:val="none" w:sz="0" w:space="0" w:color="auto"/>
        <w:bottom w:val="none" w:sz="0" w:space="0" w:color="auto"/>
        <w:right w:val="none" w:sz="0" w:space="0" w:color="auto"/>
      </w:divBdr>
    </w:div>
    <w:div w:id="1526483232">
      <w:bodyDiv w:val="1"/>
      <w:marLeft w:val="0"/>
      <w:marRight w:val="0"/>
      <w:marTop w:val="0"/>
      <w:marBottom w:val="0"/>
      <w:divBdr>
        <w:top w:val="none" w:sz="0" w:space="0" w:color="auto"/>
        <w:left w:val="none" w:sz="0" w:space="0" w:color="auto"/>
        <w:bottom w:val="none" w:sz="0" w:space="0" w:color="auto"/>
        <w:right w:val="none" w:sz="0" w:space="0" w:color="auto"/>
      </w:divBdr>
    </w:div>
    <w:div w:id="1615820624">
      <w:bodyDiv w:val="1"/>
      <w:marLeft w:val="0"/>
      <w:marRight w:val="0"/>
      <w:marTop w:val="0"/>
      <w:marBottom w:val="0"/>
      <w:divBdr>
        <w:top w:val="none" w:sz="0" w:space="0" w:color="auto"/>
        <w:left w:val="none" w:sz="0" w:space="0" w:color="auto"/>
        <w:bottom w:val="none" w:sz="0" w:space="0" w:color="auto"/>
        <w:right w:val="none" w:sz="0" w:space="0" w:color="auto"/>
      </w:divBdr>
    </w:div>
    <w:div w:id="1737894313">
      <w:bodyDiv w:val="1"/>
      <w:marLeft w:val="0"/>
      <w:marRight w:val="0"/>
      <w:marTop w:val="0"/>
      <w:marBottom w:val="0"/>
      <w:divBdr>
        <w:top w:val="none" w:sz="0" w:space="0" w:color="auto"/>
        <w:left w:val="none" w:sz="0" w:space="0" w:color="auto"/>
        <w:bottom w:val="none" w:sz="0" w:space="0" w:color="auto"/>
        <w:right w:val="none" w:sz="0" w:space="0" w:color="auto"/>
      </w:divBdr>
    </w:div>
    <w:div w:id="1758862212">
      <w:bodyDiv w:val="1"/>
      <w:marLeft w:val="0"/>
      <w:marRight w:val="0"/>
      <w:marTop w:val="0"/>
      <w:marBottom w:val="0"/>
      <w:divBdr>
        <w:top w:val="none" w:sz="0" w:space="0" w:color="auto"/>
        <w:left w:val="none" w:sz="0" w:space="0" w:color="auto"/>
        <w:bottom w:val="none" w:sz="0" w:space="0" w:color="auto"/>
        <w:right w:val="none" w:sz="0" w:space="0" w:color="auto"/>
      </w:divBdr>
    </w:div>
    <w:div w:id="1855806720">
      <w:bodyDiv w:val="1"/>
      <w:marLeft w:val="0"/>
      <w:marRight w:val="0"/>
      <w:marTop w:val="0"/>
      <w:marBottom w:val="0"/>
      <w:divBdr>
        <w:top w:val="none" w:sz="0" w:space="0" w:color="auto"/>
        <w:left w:val="none" w:sz="0" w:space="0" w:color="auto"/>
        <w:bottom w:val="none" w:sz="0" w:space="0" w:color="auto"/>
        <w:right w:val="none" w:sz="0" w:space="0" w:color="auto"/>
      </w:divBdr>
    </w:div>
    <w:div w:id="1965384766">
      <w:bodyDiv w:val="1"/>
      <w:marLeft w:val="0"/>
      <w:marRight w:val="0"/>
      <w:marTop w:val="0"/>
      <w:marBottom w:val="0"/>
      <w:divBdr>
        <w:top w:val="none" w:sz="0" w:space="0" w:color="auto"/>
        <w:left w:val="none" w:sz="0" w:space="0" w:color="auto"/>
        <w:bottom w:val="none" w:sz="0" w:space="0" w:color="auto"/>
        <w:right w:val="none" w:sz="0" w:space="0" w:color="auto"/>
      </w:divBdr>
      <w:divsChild>
        <w:div w:id="1101533005">
          <w:marLeft w:val="720"/>
          <w:marRight w:val="0"/>
          <w:marTop w:val="0"/>
          <w:marBottom w:val="0"/>
          <w:divBdr>
            <w:top w:val="none" w:sz="0" w:space="0" w:color="auto"/>
            <w:left w:val="none" w:sz="0" w:space="0" w:color="auto"/>
            <w:bottom w:val="none" w:sz="0" w:space="0" w:color="auto"/>
            <w:right w:val="none" w:sz="0" w:space="0" w:color="auto"/>
          </w:divBdr>
        </w:div>
        <w:div w:id="429786139">
          <w:marLeft w:val="720"/>
          <w:marRight w:val="0"/>
          <w:marTop w:val="0"/>
          <w:marBottom w:val="0"/>
          <w:divBdr>
            <w:top w:val="none" w:sz="0" w:space="0" w:color="auto"/>
            <w:left w:val="none" w:sz="0" w:space="0" w:color="auto"/>
            <w:bottom w:val="none" w:sz="0" w:space="0" w:color="auto"/>
            <w:right w:val="none" w:sz="0" w:space="0" w:color="auto"/>
          </w:divBdr>
        </w:div>
        <w:div w:id="450828014">
          <w:marLeft w:val="720"/>
          <w:marRight w:val="0"/>
          <w:marTop w:val="0"/>
          <w:marBottom w:val="0"/>
          <w:divBdr>
            <w:top w:val="none" w:sz="0" w:space="0" w:color="auto"/>
            <w:left w:val="none" w:sz="0" w:space="0" w:color="auto"/>
            <w:bottom w:val="none" w:sz="0" w:space="0" w:color="auto"/>
            <w:right w:val="none" w:sz="0" w:space="0" w:color="auto"/>
          </w:divBdr>
        </w:div>
        <w:div w:id="410085719">
          <w:marLeft w:val="720"/>
          <w:marRight w:val="0"/>
          <w:marTop w:val="0"/>
          <w:marBottom w:val="0"/>
          <w:divBdr>
            <w:top w:val="none" w:sz="0" w:space="0" w:color="auto"/>
            <w:left w:val="none" w:sz="0" w:space="0" w:color="auto"/>
            <w:bottom w:val="none" w:sz="0" w:space="0" w:color="auto"/>
            <w:right w:val="none" w:sz="0" w:space="0" w:color="auto"/>
          </w:divBdr>
        </w:div>
        <w:div w:id="1792816655">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kONpD4KsF+xkCy2ejYFVKJpuQ==">AMUW2mUF8VGtW6VOba+kN5KNNn74XgM7azef/giDxev1I07YpnRPYVMjkjqeLl49z9eAyEO3T+ByKwIuXgXllEl0RHYNrwVCQM1RWTgfAXbYhxWB6E9mwfXvKmch9GAH3b9srgYFklMx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Mary Muithya Nzaumi</cp:lastModifiedBy>
  <cp:revision>2</cp:revision>
  <dcterms:created xsi:type="dcterms:W3CDTF">2021-11-17T13:15:00Z</dcterms:created>
  <dcterms:modified xsi:type="dcterms:W3CDTF">2021-11-17T13:15:00Z</dcterms:modified>
</cp:coreProperties>
</file>