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3E71" w14:textId="2DB2CF8E" w:rsidR="003E2FFB" w:rsidRPr="00F466F9" w:rsidRDefault="00510D74">
      <w:pPr>
        <w:spacing w:after="360"/>
        <w:jc w:val="center"/>
        <w:rPr>
          <w:rFonts w:asciiTheme="minorHAnsi" w:eastAsia="Arial" w:hAnsiTheme="minorHAnsi" w:cstheme="minorHAnsi"/>
          <w:b/>
          <w:sz w:val="22"/>
          <w:szCs w:val="22"/>
        </w:rPr>
      </w:pPr>
      <w:r w:rsidRPr="00F466F9">
        <w:rPr>
          <w:rFonts w:asciiTheme="minorHAnsi" w:eastAsia="Arial" w:hAnsiTheme="minorHAnsi" w:cstheme="minorHAnsi"/>
          <w:b/>
          <w:sz w:val="22"/>
          <w:szCs w:val="22"/>
        </w:rPr>
        <w:t>Scope of Work</w:t>
      </w:r>
    </w:p>
    <w:p w14:paraId="4D924599" w14:textId="442C61EA" w:rsidR="003E2FFB" w:rsidRPr="00F466F9" w:rsidRDefault="00510D74">
      <w:pPr>
        <w:jc w:val="both"/>
        <w:rPr>
          <w:rFonts w:asciiTheme="minorHAnsi" w:eastAsia="Arial" w:hAnsiTheme="minorHAnsi" w:cstheme="minorHAnsi"/>
          <w:sz w:val="22"/>
          <w:szCs w:val="22"/>
        </w:rPr>
      </w:pPr>
      <w:r w:rsidRPr="00F466F9">
        <w:rPr>
          <w:rFonts w:asciiTheme="minorHAnsi" w:eastAsia="Arial" w:hAnsiTheme="minorHAnsi" w:cstheme="minorHAnsi"/>
          <w:b/>
          <w:sz w:val="22"/>
          <w:szCs w:val="22"/>
        </w:rPr>
        <w:t>Firm or Individual:</w:t>
      </w:r>
      <w:r w:rsidRPr="00F466F9">
        <w:rPr>
          <w:rFonts w:asciiTheme="minorHAnsi" w:eastAsia="Arial" w:hAnsiTheme="minorHAnsi" w:cstheme="minorHAnsi"/>
          <w:b/>
          <w:sz w:val="22"/>
          <w:szCs w:val="22"/>
        </w:rPr>
        <w:tab/>
      </w:r>
      <w:r w:rsidR="00AB2533">
        <w:rPr>
          <w:rFonts w:asciiTheme="minorHAnsi" w:hAnsiTheme="minorHAnsi" w:cstheme="minorHAnsi"/>
          <w:sz w:val="22"/>
          <w:szCs w:val="22"/>
        </w:rPr>
        <w:t>Firm</w:t>
      </w:r>
    </w:p>
    <w:p w14:paraId="7F84E288" w14:textId="06B578F9" w:rsidR="003E2FFB" w:rsidRPr="00F466F9" w:rsidRDefault="00510D74">
      <w:pPr>
        <w:ind w:left="2160" w:hanging="2160"/>
        <w:jc w:val="both"/>
        <w:rPr>
          <w:rFonts w:asciiTheme="minorHAnsi" w:eastAsia="Arial" w:hAnsiTheme="minorHAnsi" w:cstheme="minorHAnsi"/>
          <w:sz w:val="22"/>
          <w:szCs w:val="22"/>
        </w:rPr>
      </w:pPr>
      <w:bookmarkStart w:id="0" w:name="_heading=h.gjdgxs" w:colFirst="0" w:colLast="0"/>
      <w:bookmarkEnd w:id="0"/>
      <w:r w:rsidRPr="00F466F9">
        <w:rPr>
          <w:rFonts w:asciiTheme="minorHAnsi" w:eastAsia="Arial" w:hAnsiTheme="minorHAnsi" w:cstheme="minorHAnsi"/>
          <w:b/>
          <w:sz w:val="22"/>
          <w:szCs w:val="22"/>
        </w:rPr>
        <w:t>Program:</w:t>
      </w:r>
      <w:r w:rsidRPr="00F466F9">
        <w:rPr>
          <w:rFonts w:asciiTheme="minorHAnsi" w:eastAsia="Arial" w:hAnsiTheme="minorHAnsi" w:cstheme="minorHAnsi"/>
          <w:sz w:val="22"/>
          <w:szCs w:val="22"/>
        </w:rPr>
        <w:t xml:space="preserve">  </w:t>
      </w:r>
      <w:r w:rsidRPr="00F466F9">
        <w:rPr>
          <w:rFonts w:asciiTheme="minorHAnsi" w:eastAsia="Arial" w:hAnsiTheme="minorHAnsi" w:cstheme="minorHAnsi"/>
          <w:sz w:val="22"/>
          <w:szCs w:val="22"/>
        </w:rPr>
        <w:tab/>
      </w:r>
      <w:r w:rsidR="00ED33A6" w:rsidRPr="00F466F9">
        <w:rPr>
          <w:rFonts w:asciiTheme="minorHAnsi" w:hAnsiTheme="minorHAnsi" w:cstheme="minorHAnsi"/>
          <w:sz w:val="22"/>
          <w:szCs w:val="22"/>
        </w:rPr>
        <w:t xml:space="preserve">Mercy Corps AgriFin: </w:t>
      </w:r>
      <w:r w:rsidR="00953D0E" w:rsidRPr="00F466F9">
        <w:rPr>
          <w:rFonts w:asciiTheme="minorHAnsi" w:hAnsiTheme="minorHAnsi" w:cstheme="minorHAnsi"/>
          <w:sz w:val="22"/>
          <w:szCs w:val="22"/>
        </w:rPr>
        <w:t xml:space="preserve">GIZ </w:t>
      </w:r>
      <w:r w:rsidR="005A7D52">
        <w:rPr>
          <w:rFonts w:asciiTheme="minorHAnsi" w:hAnsiTheme="minorHAnsi" w:cstheme="minorHAnsi"/>
          <w:sz w:val="22"/>
          <w:szCs w:val="22"/>
        </w:rPr>
        <w:t>Digital Agriculture Africa</w:t>
      </w:r>
      <w:r w:rsidR="00960F78">
        <w:rPr>
          <w:rFonts w:asciiTheme="minorHAnsi" w:hAnsiTheme="minorHAnsi" w:cstheme="minorHAnsi"/>
          <w:sz w:val="22"/>
          <w:szCs w:val="22"/>
        </w:rPr>
        <w:t xml:space="preserve"> (DAA)</w:t>
      </w:r>
      <w:r w:rsidR="005A7D52">
        <w:rPr>
          <w:rFonts w:asciiTheme="minorHAnsi" w:hAnsiTheme="minorHAnsi" w:cstheme="minorHAnsi"/>
          <w:sz w:val="22"/>
          <w:szCs w:val="22"/>
        </w:rPr>
        <w:t xml:space="preserve"> Program</w:t>
      </w:r>
    </w:p>
    <w:p w14:paraId="27F38773" w14:textId="0C92EFE4" w:rsidR="003E2FFB" w:rsidRPr="00F466F9" w:rsidRDefault="00510D74">
      <w:pPr>
        <w:ind w:left="2160" w:hanging="2160"/>
        <w:jc w:val="both"/>
        <w:rPr>
          <w:rFonts w:asciiTheme="minorHAnsi" w:eastAsia="Arial" w:hAnsiTheme="minorHAnsi" w:cstheme="minorHAnsi"/>
          <w:sz w:val="22"/>
          <w:szCs w:val="22"/>
        </w:rPr>
      </w:pPr>
      <w:r w:rsidRPr="00F466F9">
        <w:rPr>
          <w:rFonts w:asciiTheme="minorHAnsi" w:eastAsia="Arial" w:hAnsiTheme="minorHAnsi" w:cstheme="minorHAnsi"/>
          <w:b/>
          <w:sz w:val="22"/>
          <w:szCs w:val="22"/>
        </w:rPr>
        <w:t>Scope of Project:</w:t>
      </w:r>
      <w:r w:rsidRPr="00F466F9">
        <w:rPr>
          <w:rFonts w:asciiTheme="minorHAnsi" w:eastAsia="Arial" w:hAnsiTheme="minorHAnsi" w:cstheme="minorHAnsi"/>
          <w:b/>
          <w:sz w:val="22"/>
          <w:szCs w:val="22"/>
        </w:rPr>
        <w:tab/>
      </w:r>
      <w:r w:rsidR="00AB2533" w:rsidRPr="00D71EC3">
        <w:rPr>
          <w:rFonts w:asciiTheme="minorHAnsi" w:eastAsia="Arial" w:hAnsiTheme="minorHAnsi" w:cstheme="minorHAnsi"/>
          <w:bCs/>
          <w:sz w:val="22"/>
          <w:szCs w:val="22"/>
        </w:rPr>
        <w:t>I</w:t>
      </w:r>
      <w:r w:rsidR="00AB2533">
        <w:rPr>
          <w:rFonts w:asciiTheme="minorHAnsi" w:eastAsia="Arial" w:hAnsiTheme="minorHAnsi" w:cstheme="minorHAnsi"/>
          <w:bCs/>
          <w:sz w:val="22"/>
          <w:szCs w:val="22"/>
        </w:rPr>
        <w:t>ntegration of I</w:t>
      </w:r>
      <w:r w:rsidR="00AB2533" w:rsidRPr="00D71EC3">
        <w:rPr>
          <w:rFonts w:asciiTheme="minorHAnsi" w:eastAsia="Arial" w:hAnsiTheme="minorHAnsi" w:cstheme="minorHAnsi"/>
          <w:bCs/>
          <w:sz w:val="22"/>
          <w:szCs w:val="22"/>
        </w:rPr>
        <w:t xml:space="preserve">VR </w:t>
      </w:r>
      <w:r w:rsidR="00AB2533">
        <w:rPr>
          <w:rFonts w:asciiTheme="minorHAnsi" w:eastAsia="Arial" w:hAnsiTheme="minorHAnsi" w:cstheme="minorHAnsi"/>
          <w:bCs/>
          <w:sz w:val="22"/>
          <w:szCs w:val="22"/>
        </w:rPr>
        <w:t xml:space="preserve">Financial Literacy </w:t>
      </w:r>
      <w:r w:rsidR="00AB2533" w:rsidRPr="00D71EC3">
        <w:rPr>
          <w:rFonts w:asciiTheme="minorHAnsi" w:eastAsia="Arial" w:hAnsiTheme="minorHAnsi" w:cstheme="minorHAnsi"/>
          <w:bCs/>
          <w:sz w:val="22"/>
          <w:szCs w:val="22"/>
        </w:rPr>
        <w:t>Content and Deployment to Farmers on 8028</w:t>
      </w:r>
    </w:p>
    <w:p w14:paraId="44A00CFC" w14:textId="19FA85F3" w:rsidR="003E2FFB" w:rsidRPr="00F466F9" w:rsidRDefault="00510D74">
      <w:pPr>
        <w:jc w:val="both"/>
        <w:rPr>
          <w:rFonts w:asciiTheme="minorHAnsi" w:eastAsia="Arial" w:hAnsiTheme="minorHAnsi" w:cstheme="minorHAnsi"/>
          <w:sz w:val="22"/>
          <w:szCs w:val="22"/>
        </w:rPr>
      </w:pPr>
      <w:r w:rsidRPr="00F466F9">
        <w:rPr>
          <w:rFonts w:asciiTheme="minorHAnsi" w:eastAsia="Arial" w:hAnsiTheme="minorHAnsi" w:cstheme="minorHAnsi"/>
          <w:b/>
          <w:sz w:val="22"/>
          <w:szCs w:val="22"/>
        </w:rPr>
        <w:t>Country:</w:t>
      </w:r>
      <w:r w:rsidRPr="00F466F9">
        <w:rPr>
          <w:rFonts w:asciiTheme="minorHAnsi" w:eastAsia="Arial" w:hAnsiTheme="minorHAnsi" w:cstheme="minorHAnsi"/>
          <w:sz w:val="22"/>
          <w:szCs w:val="22"/>
        </w:rPr>
        <w:tab/>
      </w:r>
      <w:r w:rsidRPr="00F466F9">
        <w:rPr>
          <w:rFonts w:asciiTheme="minorHAnsi" w:eastAsia="Arial" w:hAnsiTheme="minorHAnsi" w:cstheme="minorHAnsi"/>
          <w:sz w:val="22"/>
          <w:szCs w:val="22"/>
        </w:rPr>
        <w:tab/>
      </w:r>
      <w:r w:rsidR="00AB2533">
        <w:rPr>
          <w:rFonts w:asciiTheme="minorHAnsi" w:hAnsiTheme="minorHAnsi" w:cstheme="minorHAnsi"/>
          <w:sz w:val="22"/>
          <w:szCs w:val="22"/>
        </w:rPr>
        <w:t>Ethiopia</w:t>
      </w:r>
      <w:r w:rsidR="00A96809" w:rsidRPr="00F466F9">
        <w:rPr>
          <w:rFonts w:asciiTheme="minorHAnsi" w:hAnsiTheme="minorHAnsi" w:cstheme="minorHAnsi"/>
          <w:sz w:val="22"/>
          <w:szCs w:val="22"/>
        </w:rPr>
        <w:t xml:space="preserve"> </w:t>
      </w:r>
      <w:r w:rsidR="000F237F">
        <w:rPr>
          <w:rFonts w:asciiTheme="minorHAnsi" w:hAnsiTheme="minorHAnsi" w:cstheme="minorHAnsi"/>
          <w:sz w:val="22"/>
          <w:szCs w:val="22"/>
        </w:rPr>
        <w:t xml:space="preserve"> </w:t>
      </w:r>
      <w:r w:rsidR="000E656F" w:rsidRPr="00F466F9">
        <w:rPr>
          <w:rFonts w:asciiTheme="minorHAnsi" w:hAnsiTheme="minorHAnsi" w:cstheme="minorHAnsi"/>
          <w:sz w:val="22"/>
          <w:szCs w:val="22"/>
        </w:rPr>
        <w:t xml:space="preserve"> </w:t>
      </w:r>
    </w:p>
    <w:p w14:paraId="4B1F00F4" w14:textId="1C54BAFD" w:rsidR="003E2FFB" w:rsidRPr="00F466F9" w:rsidRDefault="00510D74">
      <w:pPr>
        <w:jc w:val="both"/>
        <w:rPr>
          <w:rFonts w:asciiTheme="minorHAnsi" w:eastAsia="Arial" w:hAnsiTheme="minorHAnsi" w:cstheme="minorHAnsi"/>
          <w:b/>
          <w:sz w:val="22"/>
          <w:szCs w:val="22"/>
        </w:rPr>
      </w:pPr>
      <w:r w:rsidRPr="00F466F9">
        <w:rPr>
          <w:rFonts w:asciiTheme="minorHAnsi" w:eastAsia="Arial" w:hAnsiTheme="minorHAnsi" w:cstheme="minorHAnsi"/>
          <w:b/>
          <w:sz w:val="22"/>
          <w:szCs w:val="22"/>
        </w:rPr>
        <w:t>From:</w:t>
      </w:r>
      <w:r w:rsidRPr="00F466F9">
        <w:rPr>
          <w:rFonts w:asciiTheme="minorHAnsi" w:eastAsia="Arial" w:hAnsiTheme="minorHAnsi" w:cstheme="minorHAnsi"/>
          <w:b/>
          <w:sz w:val="22"/>
          <w:szCs w:val="22"/>
        </w:rPr>
        <w:tab/>
      </w:r>
      <w:r w:rsidRPr="00F466F9">
        <w:rPr>
          <w:rFonts w:asciiTheme="minorHAnsi" w:eastAsia="Arial" w:hAnsiTheme="minorHAnsi" w:cstheme="minorHAnsi"/>
          <w:b/>
          <w:sz w:val="22"/>
          <w:szCs w:val="22"/>
        </w:rPr>
        <w:tab/>
      </w:r>
      <w:r w:rsidRPr="00F466F9">
        <w:rPr>
          <w:rFonts w:asciiTheme="minorHAnsi" w:eastAsia="Arial" w:hAnsiTheme="minorHAnsi" w:cstheme="minorHAnsi"/>
          <w:b/>
          <w:sz w:val="22"/>
          <w:szCs w:val="22"/>
        </w:rPr>
        <w:tab/>
      </w:r>
      <w:r w:rsidR="000F237F">
        <w:rPr>
          <w:rFonts w:asciiTheme="minorHAnsi" w:eastAsia="Arial" w:hAnsiTheme="minorHAnsi" w:cstheme="minorHAnsi"/>
          <w:bCs/>
          <w:sz w:val="22"/>
          <w:szCs w:val="22"/>
        </w:rPr>
        <w:t>A</w:t>
      </w:r>
      <w:r w:rsidR="00533EAA">
        <w:rPr>
          <w:rFonts w:asciiTheme="minorHAnsi" w:eastAsia="Arial" w:hAnsiTheme="minorHAnsi" w:cstheme="minorHAnsi"/>
          <w:bCs/>
          <w:sz w:val="22"/>
          <w:szCs w:val="22"/>
        </w:rPr>
        <w:t>ugust</w:t>
      </w:r>
      <w:r w:rsidR="000F237F">
        <w:rPr>
          <w:rFonts w:asciiTheme="minorHAnsi" w:eastAsia="Arial" w:hAnsiTheme="minorHAnsi" w:cstheme="minorHAnsi"/>
          <w:bCs/>
          <w:sz w:val="22"/>
          <w:szCs w:val="22"/>
        </w:rPr>
        <w:t xml:space="preserve"> </w:t>
      </w:r>
      <w:r w:rsidR="00CE6377">
        <w:rPr>
          <w:rFonts w:asciiTheme="minorHAnsi" w:eastAsia="Arial" w:hAnsiTheme="minorHAnsi" w:cstheme="minorHAnsi"/>
          <w:bCs/>
          <w:sz w:val="22"/>
          <w:szCs w:val="22"/>
        </w:rPr>
        <w:t>2</w:t>
      </w:r>
      <w:r w:rsidR="00857136">
        <w:rPr>
          <w:rFonts w:asciiTheme="minorHAnsi" w:eastAsia="Arial" w:hAnsiTheme="minorHAnsi" w:cstheme="minorHAnsi"/>
          <w:bCs/>
          <w:sz w:val="22"/>
          <w:szCs w:val="22"/>
        </w:rPr>
        <w:t>0</w:t>
      </w:r>
      <w:proofErr w:type="gramStart"/>
      <w:r w:rsidR="005A7D52">
        <w:rPr>
          <w:rFonts w:asciiTheme="minorHAnsi" w:eastAsia="Arial" w:hAnsiTheme="minorHAnsi" w:cstheme="minorHAnsi"/>
          <w:bCs/>
          <w:sz w:val="22"/>
          <w:szCs w:val="22"/>
        </w:rPr>
        <w:t xml:space="preserve"> 2021</w:t>
      </w:r>
      <w:proofErr w:type="gramEnd"/>
    </w:p>
    <w:p w14:paraId="7F746F92" w14:textId="33371826" w:rsidR="003E2FFB" w:rsidRPr="00F466F9" w:rsidRDefault="00510D74">
      <w:pPr>
        <w:rPr>
          <w:rFonts w:asciiTheme="minorHAnsi" w:eastAsia="Arial" w:hAnsiTheme="minorHAnsi" w:cstheme="minorHAnsi"/>
          <w:sz w:val="22"/>
          <w:szCs w:val="22"/>
        </w:rPr>
      </w:pPr>
      <w:r w:rsidRPr="00F466F9">
        <w:rPr>
          <w:rFonts w:asciiTheme="minorHAnsi" w:eastAsia="Arial" w:hAnsiTheme="minorHAnsi" w:cstheme="minorHAnsi"/>
          <w:b/>
          <w:sz w:val="22"/>
          <w:szCs w:val="22"/>
        </w:rPr>
        <w:t>To:</w:t>
      </w:r>
      <w:r w:rsidRPr="00F466F9">
        <w:rPr>
          <w:rFonts w:asciiTheme="minorHAnsi" w:eastAsia="Arial" w:hAnsiTheme="minorHAnsi" w:cstheme="minorHAnsi"/>
          <w:b/>
          <w:sz w:val="22"/>
          <w:szCs w:val="22"/>
        </w:rPr>
        <w:tab/>
      </w:r>
      <w:r w:rsidR="00706441" w:rsidRPr="00F466F9">
        <w:rPr>
          <w:rFonts w:asciiTheme="minorHAnsi" w:eastAsia="Arial" w:hAnsiTheme="minorHAnsi" w:cstheme="minorHAnsi"/>
          <w:sz w:val="22"/>
          <w:szCs w:val="22"/>
        </w:rPr>
        <w:tab/>
      </w:r>
      <w:r w:rsidR="00706441" w:rsidRPr="00F466F9">
        <w:rPr>
          <w:rFonts w:asciiTheme="minorHAnsi" w:eastAsia="Arial" w:hAnsiTheme="minorHAnsi" w:cstheme="minorHAnsi"/>
          <w:sz w:val="22"/>
          <w:szCs w:val="22"/>
        </w:rPr>
        <w:tab/>
      </w:r>
      <w:r w:rsidR="00533EAA">
        <w:rPr>
          <w:rFonts w:asciiTheme="minorHAnsi" w:eastAsia="Arial" w:hAnsiTheme="minorHAnsi" w:cstheme="minorHAnsi"/>
          <w:sz w:val="22"/>
          <w:szCs w:val="22"/>
        </w:rPr>
        <w:t xml:space="preserve">September </w:t>
      </w:r>
      <w:r w:rsidR="005A7D52">
        <w:rPr>
          <w:rFonts w:asciiTheme="minorHAnsi" w:eastAsia="Arial" w:hAnsiTheme="minorHAnsi" w:cstheme="minorHAnsi"/>
          <w:sz w:val="22"/>
          <w:szCs w:val="22"/>
        </w:rPr>
        <w:t>30</w:t>
      </w:r>
      <w:proofErr w:type="gramStart"/>
      <w:r w:rsidR="005A7D52">
        <w:rPr>
          <w:rFonts w:asciiTheme="minorHAnsi" w:eastAsia="Arial" w:hAnsiTheme="minorHAnsi" w:cstheme="minorHAnsi"/>
          <w:sz w:val="22"/>
          <w:szCs w:val="22"/>
        </w:rPr>
        <w:t xml:space="preserve"> 2021</w:t>
      </w:r>
      <w:proofErr w:type="gramEnd"/>
    </w:p>
    <w:p w14:paraId="30E93990" w14:textId="785EF213" w:rsidR="003E2FFB" w:rsidRPr="00F466F9" w:rsidRDefault="00510D74">
      <w:pPr>
        <w:ind w:left="2160" w:hanging="2160"/>
        <w:rPr>
          <w:rFonts w:asciiTheme="minorHAnsi" w:hAnsiTheme="minorHAnsi" w:cstheme="minorHAnsi"/>
          <w:sz w:val="22"/>
          <w:szCs w:val="22"/>
        </w:rPr>
      </w:pPr>
      <w:r w:rsidRPr="00F466F9">
        <w:rPr>
          <w:rFonts w:asciiTheme="minorHAnsi" w:eastAsia="Arial" w:hAnsiTheme="minorHAnsi" w:cstheme="minorHAnsi"/>
          <w:b/>
          <w:sz w:val="22"/>
          <w:szCs w:val="22"/>
        </w:rPr>
        <w:t>Task Manager:</w:t>
      </w:r>
      <w:r w:rsidRPr="00F466F9">
        <w:rPr>
          <w:rFonts w:asciiTheme="minorHAnsi" w:eastAsia="Arial" w:hAnsiTheme="minorHAnsi" w:cstheme="minorHAnsi"/>
          <w:b/>
          <w:sz w:val="22"/>
          <w:szCs w:val="22"/>
        </w:rPr>
        <w:tab/>
      </w:r>
      <w:r w:rsidR="00A96809" w:rsidRPr="00F466F9">
        <w:rPr>
          <w:rFonts w:asciiTheme="minorHAnsi" w:eastAsia="Arial" w:hAnsiTheme="minorHAnsi" w:cstheme="minorHAnsi"/>
          <w:bCs/>
          <w:sz w:val="22"/>
          <w:szCs w:val="22"/>
        </w:rPr>
        <w:t xml:space="preserve">Elias Nure, </w:t>
      </w:r>
      <w:bookmarkStart w:id="1" w:name="_Hlk64446616"/>
      <w:r w:rsidR="00533EAA">
        <w:rPr>
          <w:rFonts w:asciiTheme="minorHAnsi" w:hAnsiTheme="minorHAnsi" w:cstheme="minorHAnsi"/>
          <w:bCs/>
          <w:sz w:val="22"/>
          <w:szCs w:val="22"/>
        </w:rPr>
        <w:t>D-CSA</w:t>
      </w:r>
      <w:r w:rsidR="00A96809" w:rsidRPr="00F466F9">
        <w:rPr>
          <w:rFonts w:asciiTheme="minorHAnsi" w:hAnsiTheme="minorHAnsi" w:cstheme="minorHAnsi"/>
          <w:bCs/>
          <w:sz w:val="22"/>
          <w:szCs w:val="22"/>
        </w:rPr>
        <w:t xml:space="preserve"> and </w:t>
      </w:r>
      <w:bookmarkEnd w:id="1"/>
      <w:r w:rsidR="00533EAA">
        <w:rPr>
          <w:rFonts w:asciiTheme="minorHAnsi" w:hAnsiTheme="minorHAnsi" w:cstheme="minorHAnsi"/>
          <w:bCs/>
          <w:sz w:val="22"/>
          <w:szCs w:val="22"/>
        </w:rPr>
        <w:t>Sprout Platform Lead</w:t>
      </w:r>
    </w:p>
    <w:p w14:paraId="395CC324" w14:textId="109376BD" w:rsidR="008123D2" w:rsidRPr="00F466F9" w:rsidRDefault="00ED33A6" w:rsidP="00965AB7">
      <w:pPr>
        <w:rPr>
          <w:rFonts w:asciiTheme="minorHAnsi" w:hAnsiTheme="minorHAnsi" w:cstheme="minorHAnsi"/>
          <w:sz w:val="22"/>
          <w:szCs w:val="22"/>
        </w:rPr>
      </w:pPr>
      <w:r w:rsidRPr="00F466F9">
        <w:rPr>
          <w:rFonts w:asciiTheme="minorHAnsi" w:eastAsia="Arial" w:hAnsiTheme="minorHAnsi" w:cstheme="minorHAnsi"/>
          <w:b/>
          <w:sz w:val="22"/>
          <w:szCs w:val="22"/>
        </w:rPr>
        <w:t xml:space="preserve">Technical </w:t>
      </w:r>
      <w:r w:rsidR="00510D74" w:rsidRPr="00F466F9">
        <w:rPr>
          <w:rFonts w:asciiTheme="minorHAnsi" w:eastAsia="Arial" w:hAnsiTheme="minorHAnsi" w:cstheme="minorHAnsi"/>
          <w:b/>
          <w:sz w:val="22"/>
          <w:szCs w:val="22"/>
        </w:rPr>
        <w:t>Support:</w:t>
      </w:r>
      <w:r w:rsidR="004B2D2F" w:rsidRPr="00F466F9">
        <w:rPr>
          <w:rFonts w:asciiTheme="minorHAnsi" w:eastAsia="Arial" w:hAnsiTheme="minorHAnsi" w:cstheme="minorHAnsi"/>
          <w:sz w:val="22"/>
          <w:szCs w:val="22"/>
        </w:rPr>
        <w:t xml:space="preserve"> </w:t>
      </w:r>
      <w:r w:rsidR="009D47B3">
        <w:rPr>
          <w:rFonts w:asciiTheme="minorHAnsi" w:eastAsia="Arial" w:hAnsiTheme="minorHAnsi" w:cstheme="minorHAnsi"/>
          <w:sz w:val="22"/>
          <w:szCs w:val="22"/>
        </w:rPr>
        <w:tab/>
      </w:r>
      <w:r w:rsidR="00175EDB" w:rsidRPr="00F466F9">
        <w:rPr>
          <w:rFonts w:asciiTheme="minorHAnsi" w:eastAsia="Arial" w:hAnsiTheme="minorHAnsi" w:cstheme="minorHAnsi"/>
          <w:sz w:val="22"/>
          <w:szCs w:val="22"/>
        </w:rPr>
        <w:t xml:space="preserve">Kristin Peterson, Open Platform Development Expert, </w:t>
      </w:r>
    </w:p>
    <w:p w14:paraId="35F4BD14" w14:textId="77777777" w:rsidR="003E2FFB" w:rsidRPr="00F466F9" w:rsidRDefault="003E2FFB" w:rsidP="000D4F58">
      <w:pPr>
        <w:rPr>
          <w:rFonts w:asciiTheme="minorHAnsi" w:eastAsia="Arial" w:hAnsiTheme="minorHAnsi" w:cstheme="minorHAnsi"/>
          <w:sz w:val="22"/>
          <w:szCs w:val="22"/>
        </w:rPr>
      </w:pPr>
    </w:p>
    <w:p w14:paraId="09068ABA" w14:textId="7662FBE9" w:rsidR="003E2FFB" w:rsidRPr="00F466F9" w:rsidRDefault="00ED33A6">
      <w:pPr>
        <w:shd w:val="clear" w:color="auto" w:fill="B80000"/>
        <w:spacing w:after="120"/>
        <w:jc w:val="both"/>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rPr>
        <w:t xml:space="preserve">Mercy Corps AgriFin: </w:t>
      </w:r>
      <w:r w:rsidR="000D4F58" w:rsidRPr="00F466F9">
        <w:rPr>
          <w:rFonts w:asciiTheme="minorHAnsi" w:eastAsia="Arial" w:hAnsiTheme="minorHAnsi" w:cstheme="minorHAnsi"/>
          <w:b/>
          <w:color w:val="FFFFFF"/>
          <w:sz w:val="22"/>
          <w:szCs w:val="22"/>
        </w:rPr>
        <w:t>GIZ Smart Development Hack</w:t>
      </w:r>
      <w:r w:rsidR="00510D74" w:rsidRPr="00F466F9">
        <w:rPr>
          <w:rFonts w:asciiTheme="minorHAnsi" w:eastAsia="Arial" w:hAnsiTheme="minorHAnsi" w:cstheme="minorHAnsi"/>
          <w:b/>
          <w:color w:val="FFFFFF"/>
          <w:sz w:val="22"/>
          <w:szCs w:val="22"/>
        </w:rPr>
        <w:t xml:space="preserve"> Overview</w:t>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p>
    <w:p w14:paraId="5B04A89B" w14:textId="39FA1CDF" w:rsidR="002200A4" w:rsidRPr="00F466F9" w:rsidRDefault="007F24A1" w:rsidP="000E656F">
      <w:pPr>
        <w:tabs>
          <w:tab w:val="left" w:pos="5867"/>
        </w:tabs>
        <w:ind w:right="90"/>
        <w:jc w:val="both"/>
        <w:rPr>
          <w:rFonts w:asciiTheme="minorHAnsi" w:hAnsiTheme="minorHAnsi" w:cstheme="minorHAnsi"/>
          <w:sz w:val="22"/>
          <w:szCs w:val="22"/>
        </w:rPr>
      </w:pPr>
      <w:r w:rsidRPr="00F466F9">
        <w:rPr>
          <w:rFonts w:asciiTheme="minorHAnsi" w:hAnsiTheme="minorHAnsi" w:cstheme="minorHAnsi"/>
          <w:sz w:val="22"/>
          <w:szCs w:val="22"/>
        </w:rPr>
        <w:t xml:space="preserve">The challenges in agriculture in Africa, particularly for the smallholder farmers producing 80% of </w:t>
      </w:r>
      <w:proofErr w:type="spellStart"/>
      <w:r w:rsidR="00030F82" w:rsidRPr="00F466F9">
        <w:rPr>
          <w:rFonts w:asciiTheme="minorHAnsi" w:hAnsiTheme="minorHAnsi" w:cstheme="minorHAnsi"/>
          <w:sz w:val="22"/>
          <w:szCs w:val="22"/>
        </w:rPr>
        <w:t>it’s</w:t>
      </w:r>
      <w:proofErr w:type="spellEnd"/>
      <w:r w:rsidRPr="00F466F9">
        <w:rPr>
          <w:rFonts w:asciiTheme="minorHAnsi" w:hAnsiTheme="minorHAnsi" w:cstheme="minorHAnsi"/>
          <w:sz w:val="22"/>
          <w:szCs w:val="22"/>
        </w:rPr>
        <w:t>’ food for consumption, are complex, and no single solution exists to reverse age-old issues around markets, infras</w:t>
      </w:r>
      <w:r w:rsidR="00603ACB" w:rsidRPr="00F466F9">
        <w:rPr>
          <w:rFonts w:asciiTheme="minorHAnsi" w:hAnsiTheme="minorHAnsi" w:cstheme="minorHAnsi"/>
          <w:sz w:val="22"/>
          <w:szCs w:val="22"/>
        </w:rPr>
        <w:t xml:space="preserve">tructure, poverty and exclusion. </w:t>
      </w:r>
      <w:r w:rsidRPr="00F466F9">
        <w:rPr>
          <w:rFonts w:asciiTheme="minorHAnsi" w:hAnsiTheme="minorHAnsi" w:cstheme="minorHAnsi"/>
          <w:sz w:val="22"/>
          <w:szCs w:val="22"/>
        </w:rPr>
        <w:t xml:space="preserve">Digital solutions can provide relatively low-cost solutions that reach scale quickly, open new markets, and surpass the traditional brick-and-mortar approach to customer acquisition and the distribution and sales of products and services.  Over the past five years, AgriFin has worked both to build capacity of fintech and </w:t>
      </w:r>
      <w:proofErr w:type="spellStart"/>
      <w:r w:rsidRPr="00F466F9">
        <w:rPr>
          <w:rFonts w:asciiTheme="minorHAnsi" w:hAnsiTheme="minorHAnsi" w:cstheme="minorHAnsi"/>
          <w:sz w:val="22"/>
          <w:szCs w:val="22"/>
        </w:rPr>
        <w:t>agtech</w:t>
      </w:r>
      <w:proofErr w:type="spellEnd"/>
      <w:r w:rsidRPr="00F466F9">
        <w:rPr>
          <w:rFonts w:asciiTheme="minorHAnsi" w:hAnsiTheme="minorHAnsi" w:cstheme="minorHAnsi"/>
          <w:sz w:val="22"/>
          <w:szCs w:val="22"/>
        </w:rPr>
        <w:t xml:space="preserve"> innovators to scale </w:t>
      </w:r>
      <w:r w:rsidR="00030F82" w:rsidRPr="00F466F9">
        <w:rPr>
          <w:rFonts w:asciiTheme="minorHAnsi" w:hAnsiTheme="minorHAnsi" w:cstheme="minorHAnsi"/>
          <w:sz w:val="22"/>
          <w:szCs w:val="22"/>
        </w:rPr>
        <w:t>and</w:t>
      </w:r>
      <w:r w:rsidRPr="00F466F9">
        <w:rPr>
          <w:rFonts w:asciiTheme="minorHAnsi" w:hAnsiTheme="minorHAnsi" w:cstheme="minorHAnsi"/>
          <w:sz w:val="22"/>
          <w:szCs w:val="22"/>
        </w:rPr>
        <w:t xml:space="preserve"> worked to broker partnerships for them onto larger digital platforms, typically hosted by banks, mobile network operators, large agricultural enterprises and government. Digital platforms are evolving as drivers for impact and viability in delivery of key services for agriculture and also for scale up of young, breakthrough technology providers</w:t>
      </w:r>
      <w:r w:rsidR="00603ACB" w:rsidRPr="00F466F9">
        <w:rPr>
          <w:rFonts w:asciiTheme="minorHAnsi" w:hAnsiTheme="minorHAnsi" w:cstheme="minorHAnsi"/>
          <w:sz w:val="22"/>
          <w:szCs w:val="22"/>
        </w:rPr>
        <w:t xml:space="preserve">.  </w:t>
      </w:r>
      <w:r w:rsidRPr="00F466F9">
        <w:rPr>
          <w:rFonts w:asciiTheme="minorHAnsi" w:hAnsiTheme="minorHAnsi" w:cstheme="minorHAnsi"/>
          <w:sz w:val="22"/>
          <w:szCs w:val="22"/>
        </w:rPr>
        <w:t xml:space="preserve">Digital platforms can host multiple service providers, working to offer “end to end” services to drive transformation in agricultural markets and impact for smallholders, while decreasing risks and increasing revenue models for </w:t>
      </w:r>
      <w:proofErr w:type="spellStart"/>
      <w:r w:rsidRPr="00F466F9">
        <w:rPr>
          <w:rFonts w:asciiTheme="minorHAnsi" w:hAnsiTheme="minorHAnsi" w:cstheme="minorHAnsi"/>
          <w:sz w:val="22"/>
          <w:szCs w:val="22"/>
        </w:rPr>
        <w:t>fintechs</w:t>
      </w:r>
      <w:proofErr w:type="spellEnd"/>
      <w:r w:rsidRPr="00F466F9">
        <w:rPr>
          <w:rFonts w:asciiTheme="minorHAnsi" w:hAnsiTheme="minorHAnsi" w:cstheme="minorHAnsi"/>
          <w:sz w:val="22"/>
          <w:szCs w:val="22"/>
        </w:rPr>
        <w:t xml:space="preserve">, </w:t>
      </w:r>
      <w:proofErr w:type="spellStart"/>
      <w:r w:rsidRPr="00F466F9">
        <w:rPr>
          <w:rFonts w:asciiTheme="minorHAnsi" w:hAnsiTheme="minorHAnsi" w:cstheme="minorHAnsi"/>
          <w:sz w:val="22"/>
          <w:szCs w:val="22"/>
        </w:rPr>
        <w:t>agtechs</w:t>
      </w:r>
      <w:proofErr w:type="spellEnd"/>
      <w:r w:rsidRPr="00F466F9">
        <w:rPr>
          <w:rFonts w:asciiTheme="minorHAnsi" w:hAnsiTheme="minorHAnsi" w:cstheme="minorHAnsi"/>
          <w:sz w:val="22"/>
          <w:szCs w:val="22"/>
        </w:rPr>
        <w:t xml:space="preserve"> and other market actors. </w:t>
      </w:r>
    </w:p>
    <w:p w14:paraId="127536F5" w14:textId="77777777" w:rsidR="003616C9" w:rsidRPr="00F466F9" w:rsidRDefault="003616C9" w:rsidP="000E656F">
      <w:pPr>
        <w:tabs>
          <w:tab w:val="left" w:pos="5867"/>
        </w:tabs>
        <w:ind w:right="90"/>
        <w:jc w:val="both"/>
        <w:rPr>
          <w:rFonts w:asciiTheme="minorHAnsi" w:hAnsiTheme="minorHAnsi" w:cstheme="minorHAnsi"/>
          <w:sz w:val="22"/>
          <w:szCs w:val="22"/>
        </w:rPr>
      </w:pPr>
    </w:p>
    <w:p w14:paraId="00DF5078" w14:textId="5ACEADFC" w:rsidR="000E656F" w:rsidRPr="00F466F9" w:rsidRDefault="00510D74" w:rsidP="000E656F">
      <w:pPr>
        <w:tabs>
          <w:tab w:val="left" w:pos="5867"/>
        </w:tabs>
        <w:ind w:right="90"/>
        <w:jc w:val="both"/>
        <w:rPr>
          <w:rFonts w:asciiTheme="minorHAnsi" w:hAnsiTheme="minorHAnsi" w:cstheme="minorHAnsi"/>
          <w:sz w:val="22"/>
          <w:szCs w:val="22"/>
        </w:rPr>
      </w:pPr>
      <w:r w:rsidRPr="00F466F9">
        <w:rPr>
          <w:rFonts w:asciiTheme="minorHAnsi" w:hAnsiTheme="minorHAnsi" w:cstheme="minorHAnsi"/>
          <w:sz w:val="22"/>
          <w:szCs w:val="22"/>
        </w:rPr>
        <w:t>Drawing on Mercy Corps’ experience impl</w:t>
      </w:r>
      <w:r w:rsidR="00603ACB" w:rsidRPr="00F466F9">
        <w:rPr>
          <w:rFonts w:asciiTheme="minorHAnsi" w:hAnsiTheme="minorHAnsi" w:cstheme="minorHAnsi"/>
          <w:sz w:val="22"/>
          <w:szCs w:val="22"/>
        </w:rPr>
        <w:t>ementing the AgriFin Mobile, AgriFin Accelerate and AgriFin Digital Farmer programs</w:t>
      </w:r>
      <w:r w:rsidR="00592882" w:rsidRPr="00F466F9">
        <w:rPr>
          <w:rFonts w:asciiTheme="minorHAnsi" w:hAnsiTheme="minorHAnsi" w:cstheme="minorHAnsi"/>
          <w:sz w:val="22"/>
          <w:szCs w:val="22"/>
        </w:rPr>
        <w:t>, GIZ has engaged Mercy Corps to</w:t>
      </w:r>
      <w:r w:rsidR="00603ACB" w:rsidRPr="00F466F9">
        <w:rPr>
          <w:rFonts w:asciiTheme="minorHAnsi" w:hAnsiTheme="minorHAnsi" w:cstheme="minorHAnsi"/>
          <w:sz w:val="22"/>
          <w:szCs w:val="22"/>
        </w:rPr>
        <w:t xml:space="preserve"> understand how young technology innovators can be supported in scale and operational viability by engaging with</w:t>
      </w:r>
      <w:r w:rsidR="00592882" w:rsidRPr="00F466F9">
        <w:rPr>
          <w:rFonts w:asciiTheme="minorHAnsi" w:hAnsiTheme="minorHAnsi" w:cstheme="minorHAnsi"/>
          <w:sz w:val="22"/>
          <w:szCs w:val="22"/>
        </w:rPr>
        <w:t xml:space="preserve"> emerging models of digital platforms</w:t>
      </w:r>
      <w:r w:rsidR="00603ACB" w:rsidRPr="00F466F9">
        <w:rPr>
          <w:rFonts w:asciiTheme="minorHAnsi" w:hAnsiTheme="minorHAnsi" w:cstheme="minorHAnsi"/>
          <w:sz w:val="22"/>
          <w:szCs w:val="22"/>
        </w:rPr>
        <w:t>.</w:t>
      </w:r>
      <w:r w:rsidR="009367A6" w:rsidRPr="00F466F9">
        <w:rPr>
          <w:rFonts w:asciiTheme="minorHAnsi" w:hAnsiTheme="minorHAnsi" w:cstheme="minorHAnsi"/>
          <w:sz w:val="22"/>
          <w:szCs w:val="22"/>
        </w:rPr>
        <w:t xml:space="preserve"> </w:t>
      </w:r>
      <w:r w:rsidR="007F24A1" w:rsidRPr="00F466F9">
        <w:rPr>
          <w:rFonts w:asciiTheme="minorHAnsi" w:hAnsiTheme="minorHAnsi" w:cstheme="minorHAnsi"/>
          <w:sz w:val="22"/>
          <w:szCs w:val="22"/>
        </w:rPr>
        <w:t xml:space="preserve">The </w:t>
      </w:r>
      <w:r w:rsidR="009367A6" w:rsidRPr="00F466F9">
        <w:rPr>
          <w:rFonts w:asciiTheme="minorHAnsi" w:hAnsiTheme="minorHAnsi" w:cstheme="minorHAnsi"/>
          <w:sz w:val="22"/>
          <w:szCs w:val="22"/>
        </w:rPr>
        <w:t>GIZ smart development hack</w:t>
      </w:r>
      <w:r w:rsidR="007F24A1" w:rsidRPr="00F466F9">
        <w:rPr>
          <w:rFonts w:asciiTheme="minorHAnsi" w:hAnsiTheme="minorHAnsi" w:cstheme="minorHAnsi"/>
          <w:sz w:val="22"/>
          <w:szCs w:val="22"/>
        </w:rPr>
        <w:t xml:space="preserve"> is a six-month, €</w:t>
      </w:r>
      <w:r w:rsidR="009367A6" w:rsidRPr="00F466F9">
        <w:rPr>
          <w:rFonts w:asciiTheme="minorHAnsi" w:hAnsiTheme="minorHAnsi" w:cstheme="minorHAnsi"/>
          <w:sz w:val="22"/>
          <w:szCs w:val="22"/>
        </w:rPr>
        <w:t>1,</w:t>
      </w:r>
      <w:r w:rsidR="007F24A1" w:rsidRPr="00F466F9">
        <w:rPr>
          <w:rFonts w:asciiTheme="minorHAnsi" w:hAnsiTheme="minorHAnsi" w:cstheme="minorHAnsi"/>
          <w:sz w:val="22"/>
          <w:szCs w:val="22"/>
        </w:rPr>
        <w:t xml:space="preserve">300,000 initiative to work with </w:t>
      </w:r>
      <w:r w:rsidR="009367A6" w:rsidRPr="00F466F9">
        <w:rPr>
          <w:rFonts w:asciiTheme="minorHAnsi" w:hAnsiTheme="minorHAnsi" w:cstheme="minorHAnsi"/>
          <w:sz w:val="22"/>
          <w:szCs w:val="22"/>
        </w:rPr>
        <w:t>cohort of</w:t>
      </w:r>
      <w:r w:rsidR="007F24A1" w:rsidRPr="00F466F9">
        <w:rPr>
          <w:rFonts w:asciiTheme="minorHAnsi" w:hAnsiTheme="minorHAnsi" w:cstheme="minorHAnsi"/>
          <w:sz w:val="22"/>
          <w:szCs w:val="22"/>
        </w:rPr>
        <w:t xml:space="preserve"> partners in Kenya and Nigeria to </w:t>
      </w:r>
      <w:r w:rsidR="009367A6" w:rsidRPr="00F466F9">
        <w:rPr>
          <w:rFonts w:asciiTheme="minorHAnsi" w:hAnsiTheme="minorHAnsi" w:cstheme="minorHAnsi"/>
          <w:sz w:val="22"/>
          <w:szCs w:val="22"/>
        </w:rPr>
        <w:t>develop digital solutions</w:t>
      </w:r>
      <w:r w:rsidR="007F24A1" w:rsidRPr="00F466F9">
        <w:rPr>
          <w:rFonts w:asciiTheme="minorHAnsi" w:hAnsiTheme="minorHAnsi" w:cstheme="minorHAnsi"/>
          <w:sz w:val="22"/>
          <w:szCs w:val="22"/>
        </w:rPr>
        <w:t xml:space="preserve"> </w:t>
      </w:r>
      <w:r w:rsidR="009367A6" w:rsidRPr="00F466F9">
        <w:rPr>
          <w:rFonts w:asciiTheme="minorHAnsi" w:hAnsiTheme="minorHAnsi" w:cstheme="minorHAnsi"/>
          <w:sz w:val="22"/>
          <w:szCs w:val="22"/>
        </w:rPr>
        <w:t xml:space="preserve">that address challenges in the </w:t>
      </w:r>
      <w:r w:rsidR="007F24A1" w:rsidRPr="00F466F9">
        <w:rPr>
          <w:rFonts w:asciiTheme="minorHAnsi" w:hAnsiTheme="minorHAnsi" w:cstheme="minorHAnsi"/>
          <w:sz w:val="22"/>
          <w:szCs w:val="22"/>
        </w:rPr>
        <w:t>agriculture</w:t>
      </w:r>
      <w:r w:rsidR="00592882" w:rsidRPr="00F466F9">
        <w:rPr>
          <w:rFonts w:asciiTheme="minorHAnsi" w:hAnsiTheme="minorHAnsi" w:cstheme="minorHAnsi"/>
          <w:sz w:val="22"/>
          <w:szCs w:val="22"/>
        </w:rPr>
        <w:t xml:space="preserve"> </w:t>
      </w:r>
      <w:r w:rsidR="009367A6" w:rsidRPr="00F466F9">
        <w:rPr>
          <w:rFonts w:asciiTheme="minorHAnsi" w:hAnsiTheme="minorHAnsi" w:cstheme="minorHAnsi"/>
          <w:sz w:val="22"/>
          <w:szCs w:val="22"/>
        </w:rPr>
        <w:t>sector</w:t>
      </w:r>
      <w:r w:rsidR="000E656F" w:rsidRPr="00F466F9">
        <w:rPr>
          <w:rFonts w:asciiTheme="minorHAnsi" w:hAnsiTheme="minorHAnsi" w:cstheme="minorHAnsi"/>
          <w:sz w:val="22"/>
          <w:szCs w:val="22"/>
        </w:rPr>
        <w:t xml:space="preserve"> especially brought about by the Covid 19 pandemic. The COVID-19 pandemic has drawn attention to the complex fragility of many countries, highlighted most clearly in the interplay of public health, markets and food systems. Early warning signs are emerging that the continent is on the brink of an unprecedented food security crisis. In Kenya it is estimated that there are sufficient strategic reserves for three months, but disrupted food systems, logistics and evidence of food hoarding may shorten that timeline, particularly as the largest desert locust invasion in 70 years.</w:t>
      </w:r>
    </w:p>
    <w:p w14:paraId="121EADD7" w14:textId="77777777" w:rsidR="000E656F" w:rsidRPr="00F466F9" w:rsidRDefault="000E656F" w:rsidP="000E656F">
      <w:pPr>
        <w:tabs>
          <w:tab w:val="left" w:pos="5867"/>
        </w:tabs>
        <w:ind w:right="90"/>
        <w:jc w:val="both"/>
        <w:rPr>
          <w:rFonts w:asciiTheme="minorHAnsi" w:hAnsiTheme="minorHAnsi" w:cstheme="minorHAnsi"/>
          <w:sz w:val="22"/>
          <w:szCs w:val="22"/>
        </w:rPr>
      </w:pPr>
    </w:p>
    <w:p w14:paraId="147BE573" w14:textId="45F57929" w:rsidR="003E2FFB" w:rsidRPr="00F466F9" w:rsidRDefault="000E656F" w:rsidP="003616C9">
      <w:pPr>
        <w:jc w:val="both"/>
        <w:rPr>
          <w:rFonts w:asciiTheme="minorHAnsi" w:hAnsiTheme="minorHAnsi" w:cstheme="minorHAnsi"/>
          <w:sz w:val="22"/>
          <w:szCs w:val="22"/>
        </w:rPr>
      </w:pPr>
      <w:r w:rsidRPr="00F466F9">
        <w:rPr>
          <w:rFonts w:asciiTheme="minorHAnsi" w:hAnsiTheme="minorHAnsi" w:cstheme="minorHAnsi"/>
          <w:sz w:val="22"/>
          <w:szCs w:val="22"/>
        </w:rPr>
        <w:t>The World Bank estimates that the COVID-19 pandemic is likely to push upwards of 115 million into extreme poverty and setting back poverty reduction by around three years.</w:t>
      </w:r>
      <w:r w:rsidRPr="00F466F9">
        <w:rPr>
          <w:rFonts w:asciiTheme="minorHAnsi" w:hAnsiTheme="minorHAnsi" w:cstheme="minorHAnsi"/>
          <w:color w:val="333333"/>
          <w:sz w:val="22"/>
          <w:szCs w:val="22"/>
          <w:vertAlign w:val="superscript"/>
        </w:rPr>
        <w:footnoteReference w:id="1"/>
      </w:r>
      <w:r w:rsidRPr="00F466F9">
        <w:rPr>
          <w:rFonts w:asciiTheme="minorHAnsi" w:hAnsiTheme="minorHAnsi" w:cstheme="minorHAnsi"/>
          <w:sz w:val="22"/>
          <w:szCs w:val="22"/>
        </w:rPr>
        <w:t xml:space="preserve">  The primary risks to food security at the country level include: disruptions in domestic food supply chains, other shocks affecting food production, and loss of incomes and remittances that have created strong tensions and food security risks in many countries. A number of countries are experiencing varying levels of food price inflation, at the retail level, due to measures taken to combat the spread of COVID-19. Higher retail prices, combined with reduced incomes, mean more and more households are having to cut down on the quantity and </w:t>
      </w:r>
      <w:r w:rsidRPr="00F466F9">
        <w:rPr>
          <w:rFonts w:asciiTheme="minorHAnsi" w:hAnsiTheme="minorHAnsi" w:cstheme="minorHAnsi"/>
          <w:sz w:val="22"/>
          <w:szCs w:val="22"/>
        </w:rPr>
        <w:lastRenderedPageBreak/>
        <w:t xml:space="preserve">quality of their food consumption, with potentially lasting impacts on nutrition and health. The U.N. World Food </w:t>
      </w:r>
      <w:proofErr w:type="spellStart"/>
      <w:r w:rsidRPr="00F466F9">
        <w:rPr>
          <w:rFonts w:asciiTheme="minorHAnsi" w:hAnsiTheme="minorHAnsi" w:cstheme="minorHAnsi"/>
          <w:sz w:val="22"/>
          <w:szCs w:val="22"/>
        </w:rPr>
        <w:t>Programme</w:t>
      </w:r>
      <w:proofErr w:type="spellEnd"/>
      <w:r w:rsidRPr="00F466F9">
        <w:rPr>
          <w:rFonts w:asciiTheme="minorHAnsi" w:hAnsiTheme="minorHAnsi" w:cstheme="minorHAnsi"/>
          <w:sz w:val="22"/>
          <w:szCs w:val="22"/>
        </w:rPr>
        <w:t xml:space="preserve"> has warned that that the number of people at risk of encountering acute food insecurity will come close to doubling at the end of the year, from the initial 135 million currently facing acute hunger.</w:t>
      </w:r>
      <w:r w:rsidRPr="00F466F9">
        <w:rPr>
          <w:rFonts w:asciiTheme="minorHAnsi" w:hAnsiTheme="minorHAnsi" w:cstheme="minorHAnsi"/>
          <w:color w:val="333333"/>
          <w:sz w:val="22"/>
          <w:szCs w:val="22"/>
          <w:vertAlign w:val="superscript"/>
        </w:rPr>
        <w:footnoteReference w:id="2"/>
      </w:r>
      <w:r w:rsidRPr="00F466F9">
        <w:rPr>
          <w:rFonts w:asciiTheme="minorHAnsi" w:hAnsiTheme="minorHAnsi" w:cstheme="minorHAnsi"/>
          <w:sz w:val="22"/>
          <w:szCs w:val="22"/>
        </w:rPr>
        <w:t> </w:t>
      </w:r>
    </w:p>
    <w:p w14:paraId="7535E0D9" w14:textId="77777777" w:rsidR="004B2D2F" w:rsidRPr="00F466F9" w:rsidRDefault="004B2D2F" w:rsidP="003616C9">
      <w:pPr>
        <w:jc w:val="both"/>
        <w:rPr>
          <w:rFonts w:asciiTheme="minorHAnsi" w:hAnsiTheme="minorHAnsi" w:cstheme="minorHAnsi"/>
          <w:sz w:val="22"/>
          <w:szCs w:val="22"/>
        </w:rPr>
      </w:pPr>
    </w:p>
    <w:p w14:paraId="701E232C" w14:textId="77777777" w:rsidR="003E2FFB" w:rsidRPr="00F466F9" w:rsidRDefault="00510D74">
      <w:pPr>
        <w:shd w:val="clear" w:color="auto" w:fill="B80000"/>
        <w:spacing w:after="120"/>
        <w:jc w:val="both"/>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rPr>
        <w:t>Purpose of Engagement</w:t>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p>
    <w:p w14:paraId="1D27ACC3" w14:textId="77777777" w:rsidR="00F64319" w:rsidRDefault="00F64319" w:rsidP="00F64319">
      <w:pPr>
        <w:tabs>
          <w:tab w:val="left" w:pos="5867"/>
        </w:tabs>
        <w:ind w:right="90"/>
        <w:jc w:val="both"/>
        <w:rPr>
          <w:rFonts w:asciiTheme="minorHAnsi" w:hAnsiTheme="minorHAnsi" w:cstheme="minorHAnsi"/>
          <w:sz w:val="22"/>
          <w:szCs w:val="22"/>
        </w:rPr>
      </w:pPr>
      <w:r w:rsidRPr="00F466F9">
        <w:rPr>
          <w:rFonts w:asciiTheme="minorHAnsi" w:hAnsiTheme="minorHAnsi" w:cstheme="minorHAnsi"/>
          <w:sz w:val="22"/>
          <w:szCs w:val="22"/>
        </w:rPr>
        <w:t>This project aims to promote zero contact and prevent the spread of COVID-19 by utilizing technology to expand access to food, improve distribution of agriculture outputs by consumers through support farmers utilize updated agriculture extension information to bolster production, cultivation,</w:t>
      </w:r>
      <w:r w:rsidRPr="00F466F9">
        <w:rPr>
          <w:rFonts w:asciiTheme="minorHAnsi" w:hAnsiTheme="minorHAnsi" w:cstheme="minorHAnsi"/>
          <w:color w:val="FF0000"/>
          <w:sz w:val="22"/>
          <w:szCs w:val="22"/>
        </w:rPr>
        <w:t xml:space="preserve"> </w:t>
      </w:r>
      <w:r w:rsidRPr="00F466F9">
        <w:rPr>
          <w:rFonts w:asciiTheme="minorHAnsi" w:hAnsiTheme="minorHAnsi" w:cstheme="minorHAnsi"/>
          <w:sz w:val="22"/>
          <w:szCs w:val="22"/>
        </w:rPr>
        <w:t>marketing and distribution of food</w:t>
      </w:r>
      <w:r>
        <w:rPr>
          <w:rFonts w:asciiTheme="minorHAnsi" w:hAnsiTheme="minorHAnsi" w:cstheme="minorHAnsi"/>
          <w:sz w:val="22"/>
          <w:szCs w:val="22"/>
        </w:rPr>
        <w:t>.</w:t>
      </w:r>
    </w:p>
    <w:p w14:paraId="161B8577" w14:textId="77777777" w:rsidR="00F64319" w:rsidRPr="00F466F9" w:rsidRDefault="00F64319" w:rsidP="00F64319">
      <w:pPr>
        <w:tabs>
          <w:tab w:val="left" w:pos="5867"/>
        </w:tabs>
        <w:ind w:right="90"/>
        <w:jc w:val="both"/>
        <w:rPr>
          <w:rFonts w:asciiTheme="minorHAnsi" w:hAnsiTheme="minorHAnsi" w:cstheme="minorHAnsi"/>
          <w:sz w:val="22"/>
          <w:szCs w:val="22"/>
        </w:rPr>
      </w:pPr>
    </w:p>
    <w:p w14:paraId="38DBEACA" w14:textId="77777777" w:rsidR="00F64319" w:rsidRDefault="00F64319" w:rsidP="00F64319">
      <w:pPr>
        <w:jc w:val="both"/>
        <w:rPr>
          <w:rFonts w:asciiTheme="minorHAnsi" w:hAnsiTheme="minorHAnsi" w:cstheme="minorHAnsi"/>
          <w:sz w:val="22"/>
          <w:szCs w:val="22"/>
        </w:rPr>
      </w:pPr>
      <w:r w:rsidRPr="001320D5">
        <w:rPr>
          <w:rFonts w:asciiTheme="minorHAnsi" w:hAnsiTheme="minorHAnsi" w:cstheme="minorHAnsi"/>
          <w:sz w:val="22"/>
          <w:szCs w:val="22"/>
        </w:rPr>
        <w:t xml:space="preserve">The Mercy Corps AgriFin Program (MCAF), with support from the Kenyan Agriculture Livestock Research Organization and Turn.IO, have developed and launched the Sprout, Open Content Agriculture Platform. The sprout Platform is an open data platform where a wide range of content can be consolidated and shared amongst partners before being distributed to smallholders, where they can use the information to build their capacity and become more resilient.  </w:t>
      </w:r>
    </w:p>
    <w:p w14:paraId="67CB28F0" w14:textId="77777777" w:rsidR="00F64319" w:rsidRPr="001320D5" w:rsidRDefault="00F64319" w:rsidP="00F64319">
      <w:pPr>
        <w:jc w:val="both"/>
        <w:rPr>
          <w:rFonts w:asciiTheme="minorHAnsi" w:hAnsiTheme="minorHAnsi" w:cstheme="minorHAnsi"/>
          <w:sz w:val="22"/>
          <w:szCs w:val="22"/>
        </w:rPr>
      </w:pPr>
    </w:p>
    <w:p w14:paraId="77EE6C0E" w14:textId="0CA81916" w:rsidR="00F64319" w:rsidRPr="001320D5" w:rsidRDefault="00F64319" w:rsidP="00F64319">
      <w:pPr>
        <w:jc w:val="both"/>
        <w:rPr>
          <w:rFonts w:asciiTheme="minorHAnsi" w:hAnsiTheme="minorHAnsi" w:cstheme="minorHAnsi"/>
          <w:sz w:val="22"/>
          <w:szCs w:val="22"/>
        </w:rPr>
      </w:pPr>
      <w:r w:rsidRPr="001320D5">
        <w:rPr>
          <w:rFonts w:asciiTheme="minorHAnsi" w:hAnsiTheme="minorHAnsi" w:cstheme="minorHAnsi"/>
          <w:sz w:val="22"/>
          <w:szCs w:val="22"/>
        </w:rPr>
        <w:t xml:space="preserve">As part of the sprout MVP, MCAF will support the </w:t>
      </w:r>
      <w:r w:rsidRPr="002C6E1A">
        <w:rPr>
          <w:rFonts w:asciiTheme="minorHAnsi" w:hAnsiTheme="minorHAnsi" w:cstheme="minorHAnsi"/>
          <w:b/>
          <w:bCs/>
          <w:sz w:val="22"/>
          <w:szCs w:val="22"/>
        </w:rPr>
        <w:t>Ethiopian ATA</w:t>
      </w:r>
      <w:r>
        <w:rPr>
          <w:rFonts w:asciiTheme="minorHAnsi" w:hAnsiTheme="minorHAnsi" w:cstheme="minorHAnsi"/>
          <w:b/>
          <w:bCs/>
          <w:sz w:val="22"/>
          <w:szCs w:val="22"/>
        </w:rPr>
        <w:t xml:space="preserve"> </w:t>
      </w:r>
      <w:r w:rsidRPr="00F64319">
        <w:rPr>
          <w:rFonts w:asciiTheme="minorHAnsi" w:hAnsiTheme="minorHAnsi" w:cstheme="minorHAnsi"/>
          <w:sz w:val="22"/>
          <w:szCs w:val="22"/>
        </w:rPr>
        <w:t>and the selected IVR</w:t>
      </w:r>
      <w:r>
        <w:rPr>
          <w:rFonts w:asciiTheme="minorHAnsi" w:hAnsiTheme="minorHAnsi" w:cstheme="minorHAnsi"/>
          <w:sz w:val="22"/>
          <w:szCs w:val="22"/>
        </w:rPr>
        <w:t xml:space="preserve"> service</w:t>
      </w:r>
      <w:r w:rsidRPr="00F64319">
        <w:rPr>
          <w:rFonts w:asciiTheme="minorHAnsi" w:hAnsiTheme="minorHAnsi" w:cstheme="minorHAnsi"/>
          <w:sz w:val="22"/>
          <w:szCs w:val="22"/>
        </w:rPr>
        <w:t xml:space="preserve"> Firm</w:t>
      </w:r>
      <w:r w:rsidRPr="002C6E1A">
        <w:rPr>
          <w:rFonts w:asciiTheme="minorHAnsi" w:hAnsiTheme="minorHAnsi" w:cstheme="minorHAnsi"/>
          <w:b/>
          <w:bCs/>
          <w:sz w:val="22"/>
          <w:szCs w:val="22"/>
        </w:rPr>
        <w:t xml:space="preserve"> </w:t>
      </w:r>
      <w:r w:rsidRPr="00F64319">
        <w:rPr>
          <w:rFonts w:asciiTheme="minorHAnsi" w:hAnsiTheme="minorHAnsi" w:cstheme="minorHAnsi"/>
          <w:sz w:val="22"/>
          <w:szCs w:val="22"/>
        </w:rPr>
        <w:t>utilize content</w:t>
      </w:r>
      <w:r w:rsidRPr="001320D5">
        <w:rPr>
          <w:rFonts w:asciiTheme="minorHAnsi" w:hAnsiTheme="minorHAnsi" w:cstheme="minorHAnsi"/>
          <w:sz w:val="22"/>
          <w:szCs w:val="22"/>
        </w:rPr>
        <w:t xml:space="preserve"> acquired from the Sprout platform integrate content into the ATA’s 8028 Farmers Hotline. The 8028 Farmers Hotline is Ethiopia’s largest agriculture and livestock advisory service and have more than 5.6 million users. </w:t>
      </w:r>
    </w:p>
    <w:p w14:paraId="10B4525F" w14:textId="77777777" w:rsidR="00F64319" w:rsidRPr="001320D5" w:rsidRDefault="00F64319" w:rsidP="00F64319">
      <w:pPr>
        <w:jc w:val="both"/>
        <w:rPr>
          <w:rFonts w:asciiTheme="minorHAnsi" w:hAnsiTheme="minorHAnsi" w:cstheme="minorHAnsi"/>
          <w:sz w:val="22"/>
          <w:szCs w:val="22"/>
        </w:rPr>
      </w:pPr>
    </w:p>
    <w:p w14:paraId="70C8AE99" w14:textId="77777777" w:rsidR="00F64319" w:rsidRPr="001320D5" w:rsidRDefault="00F64319" w:rsidP="00F64319">
      <w:pPr>
        <w:jc w:val="both"/>
        <w:rPr>
          <w:rFonts w:asciiTheme="minorHAnsi" w:hAnsiTheme="minorHAnsi" w:cstheme="minorHAnsi"/>
          <w:sz w:val="22"/>
          <w:szCs w:val="22"/>
        </w:rPr>
      </w:pPr>
      <w:r w:rsidRPr="001320D5">
        <w:rPr>
          <w:rFonts w:asciiTheme="minorHAnsi" w:hAnsiTheme="minorHAnsi" w:cstheme="minorHAnsi"/>
          <w:sz w:val="22"/>
          <w:szCs w:val="22"/>
        </w:rPr>
        <w:t>As part of this engagement, the key components include:</w:t>
      </w:r>
    </w:p>
    <w:p w14:paraId="5DDF043D" w14:textId="27D716CB" w:rsidR="00F64319" w:rsidRPr="001320D5" w:rsidRDefault="00F64319" w:rsidP="00F64319">
      <w:pPr>
        <w:jc w:val="both"/>
        <w:rPr>
          <w:rFonts w:asciiTheme="minorHAnsi" w:hAnsiTheme="minorHAnsi" w:cstheme="minorHAnsi"/>
          <w:sz w:val="22"/>
          <w:szCs w:val="22"/>
        </w:rPr>
      </w:pPr>
      <w:r w:rsidRPr="001320D5">
        <w:rPr>
          <w:rFonts w:asciiTheme="minorHAnsi" w:hAnsiTheme="minorHAnsi" w:cstheme="minorHAnsi"/>
          <w:sz w:val="22"/>
          <w:szCs w:val="22"/>
        </w:rPr>
        <w:t>1.</w:t>
      </w:r>
      <w:r>
        <w:rPr>
          <w:rFonts w:asciiTheme="minorHAnsi" w:hAnsiTheme="minorHAnsi" w:cstheme="minorHAnsi"/>
          <w:sz w:val="22"/>
          <w:szCs w:val="22"/>
        </w:rPr>
        <w:t xml:space="preserve"> </w:t>
      </w:r>
      <w:r w:rsidRPr="001320D5">
        <w:rPr>
          <w:rFonts w:asciiTheme="minorHAnsi" w:hAnsiTheme="minorHAnsi" w:cstheme="minorHAnsi"/>
          <w:sz w:val="22"/>
          <w:szCs w:val="22"/>
        </w:rPr>
        <w:t>Packaging new context specific digital financial literacy content obtained through the Sprout Platform into IVR content for Ethiopian smallholder farmers</w:t>
      </w:r>
    </w:p>
    <w:p w14:paraId="4FB27E49" w14:textId="01922D43" w:rsidR="00F64319" w:rsidRDefault="00F64319" w:rsidP="00F64319">
      <w:pPr>
        <w:jc w:val="both"/>
        <w:rPr>
          <w:rFonts w:asciiTheme="minorHAnsi" w:hAnsiTheme="minorHAnsi" w:cstheme="minorHAnsi"/>
          <w:sz w:val="22"/>
          <w:szCs w:val="22"/>
        </w:rPr>
      </w:pPr>
      <w:r w:rsidRPr="001320D5">
        <w:rPr>
          <w:rFonts w:asciiTheme="minorHAnsi" w:hAnsiTheme="minorHAnsi" w:cstheme="minorHAnsi"/>
          <w:sz w:val="22"/>
          <w:szCs w:val="22"/>
        </w:rPr>
        <w:t>2.</w:t>
      </w:r>
      <w:r>
        <w:rPr>
          <w:rFonts w:asciiTheme="minorHAnsi" w:hAnsiTheme="minorHAnsi" w:cstheme="minorHAnsi"/>
          <w:sz w:val="22"/>
          <w:szCs w:val="22"/>
        </w:rPr>
        <w:t xml:space="preserve"> </w:t>
      </w:r>
      <w:r w:rsidRPr="001320D5">
        <w:rPr>
          <w:rFonts w:asciiTheme="minorHAnsi" w:hAnsiTheme="minorHAnsi" w:cstheme="minorHAnsi"/>
          <w:sz w:val="22"/>
          <w:szCs w:val="22"/>
        </w:rPr>
        <w:t>Integrating digital financial literacy IVR content into the 8028 Farmers Hotline with ATA and providing seamless connections to existing services and functions</w:t>
      </w:r>
    </w:p>
    <w:p w14:paraId="73BF708C" w14:textId="77777777" w:rsidR="003616C9" w:rsidRPr="00F466F9" w:rsidRDefault="003616C9" w:rsidP="003616C9">
      <w:pPr>
        <w:tabs>
          <w:tab w:val="left" w:pos="5867"/>
        </w:tabs>
        <w:ind w:right="90"/>
        <w:jc w:val="both"/>
        <w:rPr>
          <w:rFonts w:asciiTheme="minorHAnsi" w:hAnsiTheme="minorHAnsi" w:cstheme="minorHAnsi"/>
          <w:sz w:val="22"/>
          <w:szCs w:val="22"/>
        </w:rPr>
      </w:pPr>
    </w:p>
    <w:p w14:paraId="19AC3C64" w14:textId="77777777" w:rsidR="003E2FFB" w:rsidRPr="00F466F9" w:rsidRDefault="00510D74">
      <w:pPr>
        <w:shd w:val="clear" w:color="auto" w:fill="B80000"/>
        <w:spacing w:after="120"/>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rPr>
        <w:t>Scope of work</w:t>
      </w:r>
    </w:p>
    <w:p w14:paraId="2966899C" w14:textId="2329DFC9" w:rsidR="00F511DD" w:rsidRPr="0039081D" w:rsidRDefault="00296975" w:rsidP="00F511DD">
      <w:pPr>
        <w:widowControl w:val="0"/>
        <w:jc w:val="both"/>
        <w:rPr>
          <w:rFonts w:asciiTheme="minorHAnsi" w:hAnsiTheme="minorHAnsi" w:cstheme="minorHAnsi"/>
          <w:bCs/>
          <w:color w:val="000000" w:themeColor="text1"/>
          <w:sz w:val="22"/>
          <w:szCs w:val="22"/>
          <w:lang w:val="en-GB"/>
        </w:rPr>
      </w:pPr>
      <w:r w:rsidRPr="0039081D">
        <w:rPr>
          <w:rFonts w:asciiTheme="minorHAnsi" w:hAnsiTheme="minorHAnsi" w:cstheme="minorHAnsi"/>
          <w:bCs/>
          <w:color w:val="000000" w:themeColor="text1"/>
          <w:sz w:val="22"/>
          <w:szCs w:val="22"/>
        </w:rPr>
        <w:t>IVR has been identified by ATA and AgriFin as a key low-cost vehicle to reach rural communities at scale</w:t>
      </w:r>
      <w:r w:rsidR="00546A8E" w:rsidRPr="0039081D">
        <w:rPr>
          <w:rFonts w:asciiTheme="minorHAnsi" w:hAnsiTheme="minorHAnsi" w:cstheme="minorHAnsi"/>
          <w:bCs/>
          <w:color w:val="000000" w:themeColor="text1"/>
          <w:sz w:val="22"/>
          <w:szCs w:val="22"/>
        </w:rPr>
        <w:t xml:space="preserve">. Based on our recent </w:t>
      </w:r>
      <w:r w:rsidR="00CC422E" w:rsidRPr="0039081D">
        <w:rPr>
          <w:rFonts w:asciiTheme="minorHAnsi" w:hAnsiTheme="minorHAnsi" w:cstheme="minorHAnsi"/>
          <w:bCs/>
          <w:color w:val="000000" w:themeColor="text1"/>
          <w:sz w:val="22"/>
          <w:szCs w:val="22"/>
        </w:rPr>
        <w:t xml:space="preserve">engagements with the ATA </w:t>
      </w:r>
      <w:r w:rsidR="00F511DD" w:rsidRPr="0039081D">
        <w:rPr>
          <w:rFonts w:asciiTheme="minorHAnsi" w:hAnsiTheme="minorHAnsi" w:cstheme="minorHAnsi"/>
          <w:bCs/>
          <w:color w:val="000000" w:themeColor="text1"/>
          <w:sz w:val="22"/>
          <w:szCs w:val="22"/>
          <w:lang w:val="en-GB"/>
        </w:rPr>
        <w:t xml:space="preserve">digitising Covid-19 content for smallholder farmers, ATA was well positioned as one our key pilot partners </w:t>
      </w:r>
      <w:r w:rsidR="005C25F6" w:rsidRPr="0039081D">
        <w:rPr>
          <w:rFonts w:asciiTheme="minorHAnsi" w:hAnsiTheme="minorHAnsi" w:cstheme="minorHAnsi"/>
          <w:bCs/>
          <w:color w:val="000000" w:themeColor="text1"/>
          <w:sz w:val="22"/>
          <w:szCs w:val="22"/>
          <w:lang w:val="en-GB"/>
        </w:rPr>
        <w:t xml:space="preserve">as part of the Sprout Platform and GIZ’s DAA project </w:t>
      </w:r>
    </w:p>
    <w:p w14:paraId="24812E6C" w14:textId="5DB9DEFE" w:rsidR="00CC422E" w:rsidRPr="0039081D" w:rsidRDefault="00CC422E" w:rsidP="00296975">
      <w:pPr>
        <w:widowControl w:val="0"/>
        <w:jc w:val="both"/>
        <w:rPr>
          <w:rFonts w:asciiTheme="minorHAnsi" w:hAnsiTheme="minorHAnsi" w:cstheme="minorHAnsi"/>
          <w:bCs/>
          <w:color w:val="000000" w:themeColor="text1"/>
          <w:sz w:val="22"/>
          <w:szCs w:val="22"/>
        </w:rPr>
      </w:pPr>
    </w:p>
    <w:p w14:paraId="4F9BFC7E" w14:textId="57E6FFDF" w:rsidR="00296975" w:rsidRPr="0039081D" w:rsidRDefault="005C25F6" w:rsidP="001611A8">
      <w:pPr>
        <w:widowControl w:val="0"/>
        <w:jc w:val="both"/>
        <w:rPr>
          <w:rFonts w:asciiTheme="minorHAnsi" w:hAnsiTheme="minorHAnsi" w:cstheme="minorHAnsi"/>
          <w:bCs/>
          <w:color w:val="000000" w:themeColor="text1"/>
          <w:sz w:val="22"/>
          <w:szCs w:val="22"/>
          <w:lang w:val="en-GB"/>
        </w:rPr>
      </w:pPr>
      <w:r w:rsidRPr="0039081D">
        <w:rPr>
          <w:rFonts w:asciiTheme="minorHAnsi" w:hAnsiTheme="minorHAnsi" w:cstheme="minorHAnsi"/>
          <w:bCs/>
          <w:color w:val="000000" w:themeColor="text1"/>
          <w:sz w:val="22"/>
          <w:szCs w:val="22"/>
        </w:rPr>
        <w:t>As part of the p</w:t>
      </w:r>
      <w:r w:rsidR="005C70E9" w:rsidRPr="0039081D">
        <w:rPr>
          <w:rFonts w:asciiTheme="minorHAnsi" w:hAnsiTheme="minorHAnsi" w:cstheme="minorHAnsi"/>
          <w:bCs/>
          <w:color w:val="000000" w:themeColor="text1"/>
          <w:sz w:val="22"/>
          <w:szCs w:val="22"/>
        </w:rPr>
        <w:t xml:space="preserve">roject, </w:t>
      </w:r>
      <w:r w:rsidR="00296975" w:rsidRPr="0039081D">
        <w:rPr>
          <w:rFonts w:asciiTheme="minorHAnsi" w:hAnsiTheme="minorHAnsi" w:cstheme="minorHAnsi"/>
          <w:color w:val="000000" w:themeColor="text1"/>
          <w:sz w:val="22"/>
          <w:szCs w:val="22"/>
        </w:rPr>
        <w:t xml:space="preserve">AgriFin plans to support the ATA </w:t>
      </w:r>
      <w:r w:rsidR="00ED23BA" w:rsidRPr="0039081D">
        <w:rPr>
          <w:rFonts w:asciiTheme="minorHAnsi" w:hAnsiTheme="minorHAnsi" w:cstheme="minorHAnsi"/>
          <w:color w:val="000000" w:themeColor="text1"/>
          <w:sz w:val="22"/>
          <w:szCs w:val="22"/>
        </w:rPr>
        <w:t xml:space="preserve">by adding digital </w:t>
      </w:r>
      <w:r w:rsidR="00EB6180" w:rsidRPr="0039081D">
        <w:rPr>
          <w:rFonts w:asciiTheme="minorHAnsi" w:hAnsiTheme="minorHAnsi" w:cstheme="minorHAnsi"/>
          <w:color w:val="000000" w:themeColor="text1"/>
          <w:sz w:val="22"/>
          <w:szCs w:val="22"/>
        </w:rPr>
        <w:t>financial</w:t>
      </w:r>
      <w:r w:rsidR="00ED23BA" w:rsidRPr="0039081D">
        <w:rPr>
          <w:rFonts w:asciiTheme="minorHAnsi" w:hAnsiTheme="minorHAnsi" w:cstheme="minorHAnsi"/>
          <w:color w:val="000000" w:themeColor="text1"/>
          <w:sz w:val="22"/>
          <w:szCs w:val="22"/>
        </w:rPr>
        <w:t xml:space="preserve"> literacy</w:t>
      </w:r>
      <w:r w:rsidR="00296975" w:rsidRPr="0039081D">
        <w:rPr>
          <w:rFonts w:asciiTheme="minorHAnsi" w:hAnsiTheme="minorHAnsi" w:cstheme="minorHAnsi"/>
          <w:color w:val="000000" w:themeColor="text1"/>
          <w:sz w:val="22"/>
          <w:szCs w:val="22"/>
        </w:rPr>
        <w:t xml:space="preserve"> content</w:t>
      </w:r>
      <w:r w:rsidR="00ED23BA" w:rsidRPr="0039081D">
        <w:rPr>
          <w:rFonts w:asciiTheme="minorHAnsi" w:hAnsiTheme="minorHAnsi" w:cstheme="minorHAnsi"/>
          <w:color w:val="000000" w:themeColor="text1"/>
          <w:sz w:val="22"/>
          <w:szCs w:val="22"/>
        </w:rPr>
        <w:t xml:space="preserve">, obtained from the Sprout Platform. </w:t>
      </w:r>
      <w:r w:rsidR="00582890" w:rsidRPr="0039081D">
        <w:rPr>
          <w:rFonts w:asciiTheme="minorHAnsi" w:hAnsiTheme="minorHAnsi" w:cstheme="minorHAnsi"/>
          <w:bCs/>
          <w:color w:val="000000" w:themeColor="text1"/>
          <w:sz w:val="22"/>
          <w:szCs w:val="22"/>
        </w:rPr>
        <w:t xml:space="preserve">We envision farmers to leverage this content and use the information to better </w:t>
      </w:r>
      <w:proofErr w:type="spellStart"/>
      <w:r w:rsidR="00582890" w:rsidRPr="0039081D">
        <w:rPr>
          <w:rFonts w:asciiTheme="minorHAnsi" w:hAnsiTheme="minorHAnsi" w:cstheme="minorHAnsi"/>
          <w:bCs/>
          <w:color w:val="000000" w:themeColor="text1"/>
          <w:sz w:val="22"/>
          <w:szCs w:val="22"/>
        </w:rPr>
        <w:t>familize</w:t>
      </w:r>
      <w:proofErr w:type="spellEnd"/>
      <w:r w:rsidR="00582890" w:rsidRPr="0039081D">
        <w:rPr>
          <w:rFonts w:asciiTheme="minorHAnsi" w:hAnsiTheme="minorHAnsi" w:cstheme="minorHAnsi"/>
          <w:bCs/>
          <w:color w:val="000000" w:themeColor="text1"/>
          <w:sz w:val="22"/>
          <w:szCs w:val="22"/>
        </w:rPr>
        <w:t xml:space="preserve"> themselves on formal financial norms and </w:t>
      </w:r>
      <w:r w:rsidR="00176965" w:rsidRPr="0039081D">
        <w:rPr>
          <w:rFonts w:asciiTheme="minorHAnsi" w:hAnsiTheme="minorHAnsi" w:cstheme="minorHAnsi"/>
          <w:bCs/>
          <w:color w:val="000000" w:themeColor="text1"/>
          <w:sz w:val="22"/>
          <w:szCs w:val="22"/>
        </w:rPr>
        <w:t xml:space="preserve">practices, support the ATA’s current rural financial services and </w:t>
      </w:r>
      <w:r w:rsidR="009E3B72" w:rsidRPr="0039081D">
        <w:rPr>
          <w:rFonts w:asciiTheme="minorHAnsi" w:hAnsiTheme="minorHAnsi" w:cstheme="minorHAnsi"/>
          <w:bCs/>
          <w:color w:val="000000" w:themeColor="text1"/>
          <w:sz w:val="22"/>
          <w:szCs w:val="22"/>
        </w:rPr>
        <w:t xml:space="preserve">input voucher project, and aligns closely with the government of Ethiopia </w:t>
      </w:r>
      <w:proofErr w:type="gramStart"/>
      <w:r w:rsidR="009E3B72" w:rsidRPr="0039081D">
        <w:rPr>
          <w:rFonts w:asciiTheme="minorHAnsi" w:hAnsiTheme="minorHAnsi" w:cstheme="minorHAnsi"/>
          <w:bCs/>
          <w:color w:val="000000" w:themeColor="text1"/>
          <w:sz w:val="22"/>
          <w:szCs w:val="22"/>
        </w:rPr>
        <w:t>5 year</w:t>
      </w:r>
      <w:proofErr w:type="gramEnd"/>
      <w:r w:rsidR="009E3B72" w:rsidRPr="0039081D">
        <w:rPr>
          <w:rFonts w:asciiTheme="minorHAnsi" w:hAnsiTheme="minorHAnsi" w:cstheme="minorHAnsi"/>
          <w:bCs/>
          <w:color w:val="000000" w:themeColor="text1"/>
          <w:sz w:val="22"/>
          <w:szCs w:val="22"/>
        </w:rPr>
        <w:t xml:space="preserve"> </w:t>
      </w:r>
      <w:r w:rsidR="00DD5896" w:rsidRPr="0039081D">
        <w:rPr>
          <w:rFonts w:asciiTheme="minorHAnsi" w:hAnsiTheme="minorHAnsi" w:cstheme="minorHAnsi"/>
          <w:bCs/>
          <w:color w:val="000000" w:themeColor="text1"/>
          <w:sz w:val="22"/>
          <w:szCs w:val="22"/>
        </w:rPr>
        <w:t xml:space="preserve">Digital </w:t>
      </w:r>
      <w:r w:rsidR="001611A8" w:rsidRPr="0039081D">
        <w:rPr>
          <w:rFonts w:asciiTheme="minorHAnsi" w:hAnsiTheme="minorHAnsi" w:cstheme="minorHAnsi"/>
          <w:bCs/>
          <w:color w:val="000000" w:themeColor="text1"/>
          <w:sz w:val="22"/>
          <w:szCs w:val="22"/>
        </w:rPr>
        <w:t>Payment Strategy</w:t>
      </w:r>
      <w:r w:rsidR="009D2136" w:rsidRPr="0039081D">
        <w:rPr>
          <w:rFonts w:asciiTheme="minorHAnsi" w:hAnsiTheme="minorHAnsi" w:cstheme="minorHAnsi"/>
          <w:bCs/>
          <w:color w:val="000000" w:themeColor="text1"/>
          <w:sz w:val="22"/>
          <w:szCs w:val="22"/>
        </w:rPr>
        <w:t>.</w:t>
      </w:r>
    </w:p>
    <w:p w14:paraId="2E3241FF" w14:textId="77777777" w:rsidR="00296975" w:rsidRPr="0039081D" w:rsidRDefault="00296975" w:rsidP="00296975">
      <w:pPr>
        <w:widowControl w:val="0"/>
        <w:jc w:val="both"/>
        <w:rPr>
          <w:rFonts w:asciiTheme="minorHAnsi" w:hAnsiTheme="minorHAnsi" w:cstheme="minorHAnsi"/>
          <w:bCs/>
          <w:color w:val="000000" w:themeColor="text1"/>
          <w:sz w:val="22"/>
          <w:szCs w:val="22"/>
          <w:lang w:val="en-GB"/>
        </w:rPr>
      </w:pPr>
    </w:p>
    <w:p w14:paraId="591A8D68" w14:textId="77777777" w:rsidR="00296975" w:rsidRPr="0039081D" w:rsidRDefault="00296975" w:rsidP="00296975">
      <w:pPr>
        <w:widowControl w:val="0"/>
        <w:jc w:val="both"/>
        <w:rPr>
          <w:rFonts w:asciiTheme="minorHAnsi" w:hAnsiTheme="minorHAnsi" w:cstheme="minorHAnsi"/>
          <w:bCs/>
          <w:color w:val="000000" w:themeColor="text1"/>
          <w:sz w:val="22"/>
          <w:szCs w:val="22"/>
          <w:lang w:val="en-GB"/>
        </w:rPr>
      </w:pPr>
      <w:r w:rsidRPr="0039081D">
        <w:rPr>
          <w:rFonts w:asciiTheme="minorHAnsi" w:hAnsiTheme="minorHAnsi" w:cstheme="minorHAnsi"/>
          <w:bCs/>
          <w:color w:val="000000" w:themeColor="text1"/>
          <w:sz w:val="22"/>
          <w:szCs w:val="22"/>
          <w:lang w:val="en-GB"/>
        </w:rPr>
        <w:t>Key activities to be implemented on behalf of ATA in Ethiopia under this project are the following:</w:t>
      </w:r>
    </w:p>
    <w:p w14:paraId="6AAFAA57" w14:textId="7BEEF413" w:rsidR="00296975" w:rsidRPr="0039081D" w:rsidRDefault="00296975" w:rsidP="00296975">
      <w:pPr>
        <w:widowControl w:val="0"/>
        <w:numPr>
          <w:ilvl w:val="0"/>
          <w:numId w:val="42"/>
        </w:numPr>
        <w:pBdr>
          <w:top w:val="nil"/>
          <w:left w:val="nil"/>
          <w:bottom w:val="nil"/>
          <w:right w:val="nil"/>
          <w:between w:val="nil"/>
        </w:pBdr>
        <w:jc w:val="both"/>
        <w:rPr>
          <w:rFonts w:asciiTheme="minorHAnsi" w:hAnsiTheme="minorHAnsi" w:cstheme="minorHAnsi"/>
          <w:bCs/>
          <w:color w:val="000000" w:themeColor="text1"/>
          <w:sz w:val="22"/>
          <w:szCs w:val="22"/>
          <w:lang w:val="en-GB"/>
        </w:rPr>
      </w:pPr>
      <w:r w:rsidRPr="0039081D">
        <w:rPr>
          <w:rFonts w:asciiTheme="minorHAnsi" w:hAnsiTheme="minorHAnsi" w:cstheme="minorHAnsi"/>
          <w:bCs/>
          <w:color w:val="000000" w:themeColor="text1"/>
          <w:sz w:val="22"/>
          <w:szCs w:val="22"/>
          <w:lang w:val="en-GB"/>
        </w:rPr>
        <w:t xml:space="preserve">Packaging </w:t>
      </w:r>
      <w:r w:rsidR="00EB6180" w:rsidRPr="0039081D">
        <w:rPr>
          <w:rFonts w:asciiTheme="minorHAnsi" w:hAnsiTheme="minorHAnsi" w:cstheme="minorHAnsi"/>
          <w:bCs/>
          <w:color w:val="000000" w:themeColor="text1"/>
          <w:sz w:val="22"/>
          <w:szCs w:val="22"/>
          <w:lang w:val="en-GB"/>
        </w:rPr>
        <w:t>and</w:t>
      </w:r>
      <w:r w:rsidRPr="0039081D">
        <w:rPr>
          <w:rFonts w:asciiTheme="minorHAnsi" w:hAnsiTheme="minorHAnsi" w:cstheme="minorHAnsi"/>
          <w:bCs/>
          <w:color w:val="000000" w:themeColor="text1"/>
          <w:sz w:val="22"/>
          <w:szCs w:val="22"/>
          <w:lang w:val="en-GB"/>
        </w:rPr>
        <w:t xml:space="preserve"> context</w:t>
      </w:r>
      <w:r w:rsidR="00EB6180" w:rsidRPr="0039081D">
        <w:rPr>
          <w:rFonts w:asciiTheme="minorHAnsi" w:hAnsiTheme="minorHAnsi" w:cstheme="minorHAnsi"/>
          <w:bCs/>
          <w:color w:val="000000" w:themeColor="text1"/>
          <w:sz w:val="22"/>
          <w:szCs w:val="22"/>
          <w:lang w:val="en-GB"/>
        </w:rPr>
        <w:t>ualizing the</w:t>
      </w:r>
      <w:r w:rsidRPr="0039081D">
        <w:rPr>
          <w:rFonts w:asciiTheme="minorHAnsi" w:hAnsiTheme="minorHAnsi" w:cstheme="minorHAnsi"/>
          <w:bCs/>
          <w:color w:val="000000" w:themeColor="text1"/>
          <w:sz w:val="22"/>
          <w:szCs w:val="22"/>
          <w:lang w:val="en-GB"/>
        </w:rPr>
        <w:t xml:space="preserve"> </w:t>
      </w:r>
      <w:r w:rsidR="00EB6180" w:rsidRPr="0039081D">
        <w:rPr>
          <w:rFonts w:asciiTheme="minorHAnsi" w:hAnsiTheme="minorHAnsi" w:cstheme="minorHAnsi"/>
          <w:color w:val="000000" w:themeColor="text1"/>
          <w:sz w:val="22"/>
          <w:szCs w:val="22"/>
        </w:rPr>
        <w:t>digital financial literacy content</w:t>
      </w:r>
      <w:r w:rsidR="00EB6180" w:rsidRPr="0039081D">
        <w:rPr>
          <w:rFonts w:asciiTheme="minorHAnsi" w:hAnsiTheme="minorHAnsi" w:cstheme="minorHAnsi"/>
          <w:bCs/>
          <w:color w:val="000000" w:themeColor="text1"/>
          <w:sz w:val="22"/>
          <w:szCs w:val="22"/>
          <w:lang w:val="en-GB"/>
        </w:rPr>
        <w:t xml:space="preserve"> </w:t>
      </w:r>
      <w:r w:rsidRPr="0039081D">
        <w:rPr>
          <w:rFonts w:asciiTheme="minorHAnsi" w:hAnsiTheme="minorHAnsi" w:cstheme="minorHAnsi"/>
          <w:bCs/>
          <w:color w:val="000000" w:themeColor="text1"/>
          <w:sz w:val="22"/>
          <w:szCs w:val="22"/>
          <w:lang w:val="en-GB"/>
        </w:rPr>
        <w:t>content for Ethiopian smallholder farmers</w:t>
      </w:r>
    </w:p>
    <w:p w14:paraId="7026CA75" w14:textId="501ABA19" w:rsidR="00296975" w:rsidRPr="0039081D" w:rsidRDefault="00296975" w:rsidP="00296975">
      <w:pPr>
        <w:widowControl w:val="0"/>
        <w:numPr>
          <w:ilvl w:val="0"/>
          <w:numId w:val="42"/>
        </w:numPr>
        <w:pBdr>
          <w:top w:val="nil"/>
          <w:left w:val="nil"/>
          <w:bottom w:val="nil"/>
          <w:right w:val="nil"/>
          <w:between w:val="nil"/>
        </w:pBdr>
        <w:jc w:val="both"/>
        <w:rPr>
          <w:rFonts w:asciiTheme="minorHAnsi" w:hAnsiTheme="minorHAnsi" w:cstheme="minorHAnsi"/>
          <w:bCs/>
          <w:color w:val="000000" w:themeColor="text1"/>
          <w:sz w:val="22"/>
          <w:szCs w:val="22"/>
          <w:lang w:val="en-GB"/>
        </w:rPr>
      </w:pPr>
      <w:r w:rsidRPr="0039081D">
        <w:rPr>
          <w:rFonts w:asciiTheme="minorHAnsi" w:hAnsiTheme="minorHAnsi" w:cstheme="minorHAnsi"/>
          <w:bCs/>
          <w:color w:val="000000" w:themeColor="text1"/>
          <w:sz w:val="22"/>
          <w:szCs w:val="22"/>
          <w:lang w:val="en-GB"/>
        </w:rPr>
        <w:t xml:space="preserve">Integrating </w:t>
      </w:r>
      <w:r w:rsidR="00EB6180" w:rsidRPr="0039081D">
        <w:rPr>
          <w:rFonts w:asciiTheme="minorHAnsi" w:hAnsiTheme="minorHAnsi" w:cstheme="minorHAnsi"/>
          <w:color w:val="000000" w:themeColor="text1"/>
          <w:sz w:val="22"/>
          <w:szCs w:val="22"/>
        </w:rPr>
        <w:t>digital financial literacy content</w:t>
      </w:r>
      <w:r w:rsidR="00EB6180" w:rsidRPr="0039081D">
        <w:rPr>
          <w:rFonts w:asciiTheme="minorHAnsi" w:hAnsiTheme="minorHAnsi" w:cstheme="minorHAnsi"/>
          <w:bCs/>
          <w:color w:val="000000" w:themeColor="text1"/>
          <w:sz w:val="22"/>
          <w:szCs w:val="22"/>
          <w:lang w:val="en-GB"/>
        </w:rPr>
        <w:t xml:space="preserve"> </w:t>
      </w:r>
      <w:r w:rsidRPr="0039081D">
        <w:rPr>
          <w:rFonts w:asciiTheme="minorHAnsi" w:hAnsiTheme="minorHAnsi" w:cstheme="minorHAnsi"/>
          <w:bCs/>
          <w:color w:val="000000" w:themeColor="text1"/>
          <w:sz w:val="22"/>
          <w:szCs w:val="22"/>
          <w:lang w:val="en-GB"/>
        </w:rPr>
        <w:t xml:space="preserve">content </w:t>
      </w:r>
      <w:r w:rsidR="00EB6180" w:rsidRPr="0039081D">
        <w:rPr>
          <w:rFonts w:asciiTheme="minorHAnsi" w:hAnsiTheme="minorHAnsi" w:cstheme="minorHAnsi"/>
          <w:bCs/>
          <w:color w:val="000000" w:themeColor="text1"/>
          <w:sz w:val="22"/>
          <w:szCs w:val="22"/>
          <w:lang w:val="en-GB"/>
        </w:rPr>
        <w:t>into the</w:t>
      </w:r>
      <w:r w:rsidRPr="0039081D">
        <w:rPr>
          <w:rFonts w:asciiTheme="minorHAnsi" w:hAnsiTheme="minorHAnsi" w:cstheme="minorHAnsi"/>
          <w:bCs/>
          <w:color w:val="000000" w:themeColor="text1"/>
          <w:sz w:val="22"/>
          <w:szCs w:val="22"/>
          <w:lang w:val="en-GB"/>
        </w:rPr>
        <w:t xml:space="preserve"> 8028 Farmers Hotline and providing seamless connections to existing services and functions</w:t>
      </w:r>
    </w:p>
    <w:p w14:paraId="1B31D834" w14:textId="77777777" w:rsidR="00296975" w:rsidRPr="0039081D" w:rsidRDefault="00296975" w:rsidP="00296975">
      <w:pPr>
        <w:widowControl w:val="0"/>
        <w:ind w:left="720"/>
        <w:jc w:val="both"/>
        <w:rPr>
          <w:rFonts w:asciiTheme="minorHAnsi" w:hAnsiTheme="minorHAnsi" w:cstheme="minorHAnsi"/>
          <w:bCs/>
          <w:color w:val="000000" w:themeColor="text1"/>
          <w:sz w:val="22"/>
          <w:szCs w:val="22"/>
          <w:lang w:val="en-GB"/>
        </w:rPr>
      </w:pPr>
    </w:p>
    <w:p w14:paraId="4A684AFE" w14:textId="329E5E10" w:rsidR="00296975" w:rsidRPr="0039081D" w:rsidRDefault="00296975" w:rsidP="00296975">
      <w:pPr>
        <w:rPr>
          <w:rFonts w:asciiTheme="minorHAnsi" w:hAnsiTheme="minorHAnsi" w:cstheme="minorHAnsi"/>
          <w:color w:val="000000" w:themeColor="text1"/>
          <w:sz w:val="22"/>
          <w:szCs w:val="22"/>
        </w:rPr>
      </w:pPr>
      <w:r w:rsidRPr="0039081D">
        <w:rPr>
          <w:rFonts w:asciiTheme="minorHAnsi" w:hAnsiTheme="minorHAnsi" w:cstheme="minorHAnsi"/>
          <w:color w:val="000000" w:themeColor="text1"/>
          <w:sz w:val="22"/>
          <w:szCs w:val="22"/>
        </w:rPr>
        <w:t>The Contractor shall deliver the following deliverables in accordance with the schedule set in Section 2 below:</w:t>
      </w:r>
    </w:p>
    <w:p w14:paraId="1E11D70E" w14:textId="77777777" w:rsidR="00296975" w:rsidRPr="0039081D" w:rsidRDefault="00296975" w:rsidP="00296975">
      <w:pPr>
        <w:rPr>
          <w:rFonts w:asciiTheme="minorHAnsi" w:hAnsiTheme="minorHAnsi" w:cstheme="minorHAnsi"/>
          <w:color w:val="000000" w:themeColor="text1"/>
          <w:sz w:val="22"/>
          <w:szCs w:val="22"/>
        </w:rPr>
      </w:pPr>
    </w:p>
    <w:p w14:paraId="2D73F354" w14:textId="12D91945" w:rsidR="00296975" w:rsidRPr="0039081D" w:rsidRDefault="00296975" w:rsidP="00296975">
      <w:pPr>
        <w:numPr>
          <w:ilvl w:val="0"/>
          <w:numId w:val="43"/>
        </w:numPr>
        <w:rPr>
          <w:rFonts w:asciiTheme="minorHAnsi" w:eastAsia="SimSun" w:hAnsiTheme="minorHAnsi" w:cstheme="minorHAnsi"/>
          <w:sz w:val="22"/>
          <w:szCs w:val="22"/>
        </w:rPr>
      </w:pPr>
      <w:r w:rsidRPr="0039081D">
        <w:rPr>
          <w:rFonts w:asciiTheme="minorHAnsi" w:eastAsia="SimSun" w:hAnsiTheme="minorHAnsi" w:cstheme="minorHAnsi"/>
          <w:sz w:val="22"/>
          <w:szCs w:val="22"/>
        </w:rPr>
        <w:t xml:space="preserve">IVR framework for new </w:t>
      </w:r>
      <w:r w:rsidR="00EB6180" w:rsidRPr="0039081D">
        <w:rPr>
          <w:rFonts w:asciiTheme="minorHAnsi" w:hAnsiTheme="minorHAnsi" w:cstheme="minorHAnsi"/>
          <w:color w:val="000000" w:themeColor="text1"/>
          <w:sz w:val="22"/>
          <w:szCs w:val="22"/>
        </w:rPr>
        <w:t xml:space="preserve">digital financial literacy </w:t>
      </w:r>
      <w:r w:rsidRPr="0039081D">
        <w:rPr>
          <w:rFonts w:asciiTheme="minorHAnsi" w:eastAsia="SimSun" w:hAnsiTheme="minorHAnsi" w:cstheme="minorHAnsi"/>
          <w:sz w:val="22"/>
          <w:szCs w:val="22"/>
        </w:rPr>
        <w:t>content</w:t>
      </w:r>
    </w:p>
    <w:p w14:paraId="4D699DC5" w14:textId="54824D3D" w:rsidR="00296975" w:rsidRPr="0039081D" w:rsidRDefault="00296975" w:rsidP="00296975">
      <w:pPr>
        <w:numPr>
          <w:ilvl w:val="0"/>
          <w:numId w:val="43"/>
        </w:numPr>
        <w:rPr>
          <w:rFonts w:asciiTheme="minorHAnsi" w:eastAsia="SimSun" w:hAnsiTheme="minorHAnsi" w:cstheme="minorHAnsi"/>
          <w:sz w:val="22"/>
          <w:szCs w:val="22"/>
        </w:rPr>
      </w:pPr>
      <w:r w:rsidRPr="0039081D">
        <w:rPr>
          <w:rFonts w:asciiTheme="minorHAnsi" w:eastAsia="SimSun" w:hAnsiTheme="minorHAnsi" w:cstheme="minorHAnsi"/>
          <w:sz w:val="22"/>
          <w:szCs w:val="22"/>
        </w:rPr>
        <w:t xml:space="preserve">Translation, recording, and uploading of </w:t>
      </w:r>
      <w:r w:rsidR="00EE69D4" w:rsidRPr="0039081D">
        <w:rPr>
          <w:rFonts w:asciiTheme="minorHAnsi" w:hAnsiTheme="minorHAnsi" w:cstheme="minorHAnsi"/>
          <w:color w:val="000000" w:themeColor="text1"/>
          <w:sz w:val="22"/>
          <w:szCs w:val="22"/>
        </w:rPr>
        <w:t>digital financial literacy content</w:t>
      </w:r>
      <w:r w:rsidR="00EE69D4" w:rsidRPr="0039081D">
        <w:rPr>
          <w:rFonts w:asciiTheme="minorHAnsi" w:eastAsia="SimSun" w:hAnsiTheme="minorHAnsi" w:cstheme="minorHAnsi"/>
          <w:sz w:val="22"/>
          <w:szCs w:val="22"/>
        </w:rPr>
        <w:t xml:space="preserve"> </w:t>
      </w:r>
      <w:r w:rsidRPr="0039081D">
        <w:rPr>
          <w:rFonts w:asciiTheme="minorHAnsi" w:eastAsia="SimSun" w:hAnsiTheme="minorHAnsi" w:cstheme="minorHAnsi"/>
          <w:sz w:val="22"/>
          <w:szCs w:val="22"/>
        </w:rPr>
        <w:t xml:space="preserve">messages in </w:t>
      </w:r>
      <w:r w:rsidR="001E5268" w:rsidRPr="0039081D">
        <w:rPr>
          <w:rFonts w:asciiTheme="minorHAnsi" w:eastAsia="SimSun" w:hAnsiTheme="minorHAnsi" w:cstheme="minorHAnsi"/>
          <w:sz w:val="22"/>
          <w:szCs w:val="22"/>
        </w:rPr>
        <w:t>five</w:t>
      </w:r>
      <w:r w:rsidRPr="0039081D">
        <w:rPr>
          <w:rFonts w:asciiTheme="minorHAnsi" w:eastAsia="SimSun" w:hAnsiTheme="minorHAnsi" w:cstheme="minorHAnsi"/>
          <w:sz w:val="22"/>
          <w:szCs w:val="22"/>
        </w:rPr>
        <w:t xml:space="preserve"> languages (Amharic, </w:t>
      </w:r>
      <w:proofErr w:type="spellStart"/>
      <w:r w:rsidRPr="0039081D">
        <w:rPr>
          <w:rFonts w:asciiTheme="minorHAnsi" w:eastAsia="SimSun" w:hAnsiTheme="minorHAnsi" w:cstheme="minorHAnsi"/>
          <w:sz w:val="22"/>
          <w:szCs w:val="22"/>
        </w:rPr>
        <w:t>Afan</w:t>
      </w:r>
      <w:proofErr w:type="spellEnd"/>
      <w:r w:rsidRPr="0039081D">
        <w:rPr>
          <w:rFonts w:asciiTheme="minorHAnsi" w:eastAsia="SimSun" w:hAnsiTheme="minorHAnsi" w:cstheme="minorHAnsi"/>
          <w:sz w:val="22"/>
          <w:szCs w:val="22"/>
        </w:rPr>
        <w:t xml:space="preserve"> Oromo, </w:t>
      </w:r>
      <w:proofErr w:type="spellStart"/>
      <w:r w:rsidRPr="0039081D">
        <w:rPr>
          <w:rFonts w:asciiTheme="minorHAnsi" w:eastAsia="SimSun" w:hAnsiTheme="minorHAnsi" w:cstheme="minorHAnsi"/>
          <w:sz w:val="22"/>
          <w:szCs w:val="22"/>
        </w:rPr>
        <w:t>S</w:t>
      </w:r>
      <w:r w:rsidR="00EE69D4" w:rsidRPr="0039081D">
        <w:rPr>
          <w:rFonts w:asciiTheme="minorHAnsi" w:eastAsia="SimSun" w:hAnsiTheme="minorHAnsi" w:cstheme="minorHAnsi"/>
          <w:sz w:val="22"/>
          <w:szCs w:val="22"/>
        </w:rPr>
        <w:t>i</w:t>
      </w:r>
      <w:r w:rsidRPr="0039081D">
        <w:rPr>
          <w:rFonts w:asciiTheme="minorHAnsi" w:eastAsia="SimSun" w:hAnsiTheme="minorHAnsi" w:cstheme="minorHAnsi"/>
          <w:sz w:val="22"/>
          <w:szCs w:val="22"/>
        </w:rPr>
        <w:t>damigna</w:t>
      </w:r>
      <w:proofErr w:type="spellEnd"/>
      <w:r w:rsidR="00EE69D4" w:rsidRPr="0039081D">
        <w:rPr>
          <w:rFonts w:asciiTheme="minorHAnsi" w:eastAsia="SimSun" w:hAnsiTheme="minorHAnsi" w:cstheme="minorHAnsi"/>
          <w:sz w:val="22"/>
          <w:szCs w:val="22"/>
        </w:rPr>
        <w:t xml:space="preserve">, </w:t>
      </w:r>
      <w:r w:rsidRPr="0039081D">
        <w:rPr>
          <w:rFonts w:asciiTheme="minorHAnsi" w:eastAsia="SimSun" w:hAnsiTheme="minorHAnsi" w:cstheme="minorHAnsi"/>
          <w:sz w:val="22"/>
          <w:szCs w:val="22"/>
        </w:rPr>
        <w:t xml:space="preserve">Tigrigna, and </w:t>
      </w:r>
      <w:proofErr w:type="spellStart"/>
      <w:r w:rsidRPr="0039081D">
        <w:rPr>
          <w:rFonts w:asciiTheme="minorHAnsi" w:eastAsia="SimSun" w:hAnsiTheme="minorHAnsi" w:cstheme="minorHAnsi"/>
          <w:sz w:val="22"/>
          <w:szCs w:val="22"/>
        </w:rPr>
        <w:t>Wolayetegna</w:t>
      </w:r>
      <w:proofErr w:type="spellEnd"/>
      <w:r w:rsidRPr="0039081D">
        <w:rPr>
          <w:rFonts w:asciiTheme="minorHAnsi" w:eastAsia="SimSun" w:hAnsiTheme="minorHAnsi" w:cstheme="minorHAnsi"/>
          <w:sz w:val="22"/>
          <w:szCs w:val="22"/>
        </w:rPr>
        <w:t xml:space="preserve">) </w:t>
      </w:r>
    </w:p>
    <w:p w14:paraId="67D6713F" w14:textId="019B1005" w:rsidR="00296975" w:rsidRPr="0039081D" w:rsidRDefault="00296975" w:rsidP="00296975">
      <w:pPr>
        <w:numPr>
          <w:ilvl w:val="0"/>
          <w:numId w:val="43"/>
        </w:numPr>
        <w:rPr>
          <w:rFonts w:asciiTheme="minorHAnsi" w:eastAsia="SimSun" w:hAnsiTheme="minorHAnsi" w:cstheme="minorHAnsi"/>
          <w:sz w:val="22"/>
          <w:szCs w:val="22"/>
        </w:rPr>
      </w:pPr>
      <w:r w:rsidRPr="0039081D">
        <w:rPr>
          <w:rFonts w:asciiTheme="minorHAnsi" w:eastAsia="SimSun" w:hAnsiTheme="minorHAnsi" w:cstheme="minorHAnsi"/>
          <w:sz w:val="22"/>
          <w:szCs w:val="22"/>
        </w:rPr>
        <w:t>Integrati</w:t>
      </w:r>
      <w:r w:rsidR="007D3F97" w:rsidRPr="0039081D">
        <w:rPr>
          <w:rFonts w:asciiTheme="minorHAnsi" w:eastAsia="SimSun" w:hAnsiTheme="minorHAnsi" w:cstheme="minorHAnsi"/>
          <w:sz w:val="22"/>
          <w:szCs w:val="22"/>
        </w:rPr>
        <w:t xml:space="preserve">on of </w:t>
      </w:r>
      <w:r w:rsidRPr="0039081D">
        <w:rPr>
          <w:rFonts w:asciiTheme="minorHAnsi" w:eastAsia="SimSun" w:hAnsiTheme="minorHAnsi" w:cstheme="minorHAnsi"/>
          <w:sz w:val="22"/>
          <w:szCs w:val="22"/>
        </w:rPr>
        <w:t>content into the with 8028 Farmers Hotline</w:t>
      </w:r>
    </w:p>
    <w:p w14:paraId="28C36032" w14:textId="21169F20" w:rsidR="00296975" w:rsidRPr="0039081D" w:rsidRDefault="00296975" w:rsidP="00296975">
      <w:pPr>
        <w:numPr>
          <w:ilvl w:val="0"/>
          <w:numId w:val="43"/>
        </w:numPr>
        <w:rPr>
          <w:rFonts w:asciiTheme="minorHAnsi" w:eastAsia="SimSun" w:hAnsiTheme="minorHAnsi" w:cstheme="minorHAnsi"/>
          <w:sz w:val="22"/>
          <w:szCs w:val="22"/>
        </w:rPr>
      </w:pPr>
      <w:r w:rsidRPr="0039081D">
        <w:rPr>
          <w:rFonts w:asciiTheme="minorHAnsi" w:eastAsia="SimSun" w:hAnsiTheme="minorHAnsi" w:cstheme="minorHAnsi"/>
          <w:sz w:val="22"/>
          <w:szCs w:val="22"/>
        </w:rPr>
        <w:t xml:space="preserve">Develop and integration of simple and ease to utilize reports and widgets on the </w:t>
      </w:r>
      <w:r w:rsidR="007D3F97" w:rsidRPr="0039081D">
        <w:rPr>
          <w:rFonts w:asciiTheme="minorHAnsi" w:eastAsia="SimSun" w:hAnsiTheme="minorHAnsi" w:cstheme="minorHAnsi"/>
          <w:sz w:val="22"/>
          <w:szCs w:val="22"/>
        </w:rPr>
        <w:t>user’s</w:t>
      </w:r>
      <w:r w:rsidRPr="0039081D">
        <w:rPr>
          <w:rFonts w:asciiTheme="minorHAnsi" w:eastAsia="SimSun" w:hAnsiTheme="minorHAnsi" w:cstheme="minorHAnsi"/>
          <w:sz w:val="22"/>
          <w:szCs w:val="22"/>
        </w:rPr>
        <w:t xml:space="preserve"> access and uptake on the Covid-19 content</w:t>
      </w:r>
      <w:r w:rsidR="007D3F97" w:rsidRPr="0039081D">
        <w:rPr>
          <w:rFonts w:asciiTheme="minorHAnsi" w:eastAsia="SimSun" w:hAnsiTheme="minorHAnsi" w:cstheme="minorHAnsi"/>
          <w:sz w:val="22"/>
          <w:szCs w:val="22"/>
        </w:rPr>
        <w:t xml:space="preserve"> (</w:t>
      </w:r>
      <w:r w:rsidR="002A20EB" w:rsidRPr="0039081D">
        <w:rPr>
          <w:rFonts w:asciiTheme="minorHAnsi" w:eastAsia="SimSun" w:hAnsiTheme="minorHAnsi" w:cstheme="minorHAnsi"/>
          <w:sz w:val="22"/>
          <w:szCs w:val="22"/>
        </w:rPr>
        <w:t>Indicators</w:t>
      </w:r>
      <w:r w:rsidR="001E4410" w:rsidRPr="0039081D">
        <w:rPr>
          <w:rFonts w:asciiTheme="minorHAnsi" w:eastAsia="SimSun" w:hAnsiTheme="minorHAnsi" w:cstheme="minorHAnsi"/>
          <w:sz w:val="22"/>
          <w:szCs w:val="22"/>
        </w:rPr>
        <w:t xml:space="preserve"> and 5 widgets</w:t>
      </w:r>
      <w:r w:rsidR="007D3F97" w:rsidRPr="0039081D">
        <w:rPr>
          <w:rFonts w:asciiTheme="minorHAnsi" w:eastAsia="SimSun" w:hAnsiTheme="minorHAnsi" w:cstheme="minorHAnsi"/>
          <w:sz w:val="22"/>
          <w:szCs w:val="22"/>
        </w:rPr>
        <w:t>)</w:t>
      </w:r>
    </w:p>
    <w:p w14:paraId="6A4E1DA0" w14:textId="589F6ECA" w:rsidR="00296975" w:rsidRPr="0039081D" w:rsidRDefault="00296975" w:rsidP="00296975">
      <w:pPr>
        <w:numPr>
          <w:ilvl w:val="0"/>
          <w:numId w:val="43"/>
        </w:numPr>
        <w:rPr>
          <w:rFonts w:asciiTheme="minorHAnsi" w:eastAsia="SimSun" w:hAnsiTheme="minorHAnsi" w:cstheme="minorHAnsi"/>
          <w:sz w:val="22"/>
          <w:szCs w:val="22"/>
        </w:rPr>
      </w:pPr>
      <w:r w:rsidRPr="0039081D">
        <w:rPr>
          <w:rFonts w:asciiTheme="minorHAnsi" w:eastAsia="SimSun" w:hAnsiTheme="minorHAnsi" w:cstheme="minorHAnsi"/>
          <w:sz w:val="22"/>
          <w:szCs w:val="22"/>
        </w:rPr>
        <w:t xml:space="preserve">Promotion and deployment of the new content to 5 </w:t>
      </w:r>
      <w:r w:rsidR="002A20EB" w:rsidRPr="0039081D">
        <w:rPr>
          <w:rFonts w:asciiTheme="minorHAnsi" w:eastAsia="SimSun" w:hAnsiTheme="minorHAnsi" w:cstheme="minorHAnsi"/>
          <w:sz w:val="22"/>
          <w:szCs w:val="22"/>
        </w:rPr>
        <w:t>million</w:t>
      </w:r>
      <w:r w:rsidRPr="0039081D">
        <w:rPr>
          <w:rFonts w:asciiTheme="minorHAnsi" w:eastAsia="SimSun" w:hAnsiTheme="minorHAnsi" w:cstheme="minorHAnsi"/>
          <w:sz w:val="22"/>
          <w:szCs w:val="22"/>
        </w:rPr>
        <w:t xml:space="preserve"> smallholder farmers</w:t>
      </w:r>
    </w:p>
    <w:p w14:paraId="5A2AE24C" w14:textId="77777777" w:rsidR="004B2D2F" w:rsidRPr="0039081D" w:rsidRDefault="004B2D2F" w:rsidP="0039081D">
      <w:pPr>
        <w:rPr>
          <w:rFonts w:asciiTheme="minorHAnsi" w:eastAsia="Arial" w:hAnsiTheme="minorHAnsi" w:cstheme="minorHAnsi"/>
          <w:color w:val="000000"/>
        </w:rPr>
      </w:pPr>
    </w:p>
    <w:p w14:paraId="6D5E6B57" w14:textId="47C46FD4" w:rsidR="003E2FFB" w:rsidRPr="00F466F9" w:rsidRDefault="00510D74" w:rsidP="00D116A7">
      <w:pPr>
        <w:shd w:val="clear" w:color="auto" w:fill="B80000"/>
        <w:spacing w:after="120"/>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rPr>
        <w:t>Deliverables</w:t>
      </w:r>
    </w:p>
    <w:p w14:paraId="42CA38CD" w14:textId="1CD63C74" w:rsidR="00D116A7" w:rsidRPr="00393F59" w:rsidRDefault="00175EDB" w:rsidP="00D116A7">
      <w:pPr>
        <w:autoSpaceDE w:val="0"/>
        <w:autoSpaceDN w:val="0"/>
        <w:adjustRightInd w:val="0"/>
        <w:jc w:val="both"/>
        <w:rPr>
          <w:rFonts w:asciiTheme="minorHAnsi" w:hAnsiTheme="minorHAnsi" w:cstheme="minorHAnsi"/>
          <w:sz w:val="22"/>
          <w:szCs w:val="22"/>
        </w:rPr>
      </w:pPr>
      <w:r w:rsidRPr="00393F59">
        <w:rPr>
          <w:rFonts w:asciiTheme="minorHAnsi" w:hAnsiTheme="minorHAnsi" w:cstheme="minorHAnsi"/>
          <w:sz w:val="22"/>
          <w:szCs w:val="22"/>
        </w:rPr>
        <w:t xml:space="preserve">The </w:t>
      </w:r>
      <w:r w:rsidR="00393F59" w:rsidRPr="00393F59">
        <w:rPr>
          <w:rFonts w:asciiTheme="minorHAnsi" w:hAnsiTheme="minorHAnsi" w:cstheme="minorHAnsi"/>
          <w:color w:val="000000" w:themeColor="text1"/>
          <w:sz w:val="22"/>
          <w:szCs w:val="22"/>
        </w:rPr>
        <w:t xml:space="preserve">contractor </w:t>
      </w:r>
      <w:r w:rsidR="00D116A7" w:rsidRPr="00393F59">
        <w:rPr>
          <w:rFonts w:asciiTheme="minorHAnsi" w:hAnsiTheme="minorHAnsi" w:cstheme="minorHAnsi"/>
          <w:sz w:val="22"/>
          <w:szCs w:val="22"/>
        </w:rPr>
        <w:t>will work to produce the following deliverables, in close collaboration with the AgriFin</w:t>
      </w:r>
      <w:r w:rsidR="00EB0D7F" w:rsidRPr="00393F59">
        <w:rPr>
          <w:rFonts w:asciiTheme="minorHAnsi" w:hAnsiTheme="minorHAnsi" w:cstheme="minorHAnsi"/>
          <w:sz w:val="22"/>
          <w:szCs w:val="22"/>
        </w:rPr>
        <w:t xml:space="preserve"> and KALRO</w:t>
      </w:r>
      <w:r w:rsidR="00D116A7" w:rsidRPr="00393F59">
        <w:rPr>
          <w:rFonts w:asciiTheme="minorHAnsi" w:hAnsiTheme="minorHAnsi" w:cstheme="minorHAnsi"/>
          <w:sz w:val="22"/>
          <w:szCs w:val="22"/>
        </w:rPr>
        <w:t xml:space="preserve"> teams:</w:t>
      </w:r>
    </w:p>
    <w:p w14:paraId="7266B9BC" w14:textId="77777777" w:rsidR="004155A7" w:rsidRPr="00F466F9" w:rsidRDefault="004155A7" w:rsidP="00D116A7">
      <w:pPr>
        <w:autoSpaceDE w:val="0"/>
        <w:autoSpaceDN w:val="0"/>
        <w:adjustRightInd w:val="0"/>
        <w:jc w:val="both"/>
        <w:rPr>
          <w:rFonts w:asciiTheme="minorHAnsi" w:hAnsiTheme="minorHAnsi" w:cstheme="minorHAnsi"/>
          <w:sz w:val="22"/>
          <w:szCs w:val="22"/>
        </w:rPr>
      </w:pPr>
    </w:p>
    <w:p w14:paraId="705E0AF6" w14:textId="77777777" w:rsidR="00C6666C" w:rsidRPr="0039081D" w:rsidRDefault="00C6666C" w:rsidP="00C6666C">
      <w:pPr>
        <w:numPr>
          <w:ilvl w:val="0"/>
          <w:numId w:val="44"/>
        </w:numPr>
        <w:rPr>
          <w:rFonts w:asciiTheme="minorHAnsi" w:eastAsia="SimSun" w:hAnsiTheme="minorHAnsi" w:cstheme="minorHAnsi"/>
          <w:sz w:val="22"/>
          <w:szCs w:val="22"/>
        </w:rPr>
      </w:pPr>
      <w:r w:rsidRPr="0039081D">
        <w:rPr>
          <w:rFonts w:asciiTheme="minorHAnsi" w:eastAsia="SimSun" w:hAnsiTheme="minorHAnsi" w:cstheme="minorHAnsi"/>
          <w:sz w:val="22"/>
          <w:szCs w:val="22"/>
        </w:rPr>
        <w:t xml:space="preserve">IVR framework for new </w:t>
      </w:r>
      <w:r w:rsidRPr="0039081D">
        <w:rPr>
          <w:rFonts w:asciiTheme="minorHAnsi" w:hAnsiTheme="minorHAnsi" w:cstheme="minorHAnsi"/>
          <w:color w:val="000000" w:themeColor="text1"/>
          <w:sz w:val="22"/>
          <w:szCs w:val="22"/>
        </w:rPr>
        <w:t xml:space="preserve">digital financial literacy </w:t>
      </w:r>
      <w:r w:rsidRPr="0039081D">
        <w:rPr>
          <w:rFonts w:asciiTheme="minorHAnsi" w:eastAsia="SimSun" w:hAnsiTheme="minorHAnsi" w:cstheme="minorHAnsi"/>
          <w:sz w:val="22"/>
          <w:szCs w:val="22"/>
        </w:rPr>
        <w:t>content</w:t>
      </w:r>
    </w:p>
    <w:p w14:paraId="62D7820A" w14:textId="77777777" w:rsidR="00C6666C" w:rsidRPr="0039081D" w:rsidRDefault="00C6666C" w:rsidP="00C6666C">
      <w:pPr>
        <w:numPr>
          <w:ilvl w:val="0"/>
          <w:numId w:val="44"/>
        </w:numPr>
        <w:rPr>
          <w:rFonts w:asciiTheme="minorHAnsi" w:eastAsia="SimSun" w:hAnsiTheme="minorHAnsi" w:cstheme="minorHAnsi"/>
          <w:sz w:val="22"/>
          <w:szCs w:val="22"/>
        </w:rPr>
      </w:pPr>
      <w:r w:rsidRPr="0039081D">
        <w:rPr>
          <w:rFonts w:asciiTheme="minorHAnsi" w:eastAsia="SimSun" w:hAnsiTheme="minorHAnsi" w:cstheme="minorHAnsi"/>
          <w:sz w:val="22"/>
          <w:szCs w:val="22"/>
        </w:rPr>
        <w:t xml:space="preserve">Translation, recording, and uploading of </w:t>
      </w:r>
      <w:r w:rsidRPr="0039081D">
        <w:rPr>
          <w:rFonts w:asciiTheme="minorHAnsi" w:hAnsiTheme="minorHAnsi" w:cstheme="minorHAnsi"/>
          <w:color w:val="000000" w:themeColor="text1"/>
          <w:sz w:val="22"/>
          <w:szCs w:val="22"/>
        </w:rPr>
        <w:t>digital financial literacy content</w:t>
      </w:r>
      <w:r w:rsidRPr="0039081D">
        <w:rPr>
          <w:rFonts w:asciiTheme="minorHAnsi" w:eastAsia="SimSun" w:hAnsiTheme="minorHAnsi" w:cstheme="minorHAnsi"/>
          <w:sz w:val="22"/>
          <w:szCs w:val="22"/>
        </w:rPr>
        <w:t xml:space="preserve"> messages in five languages (Amharic, </w:t>
      </w:r>
      <w:proofErr w:type="spellStart"/>
      <w:r w:rsidRPr="0039081D">
        <w:rPr>
          <w:rFonts w:asciiTheme="minorHAnsi" w:eastAsia="SimSun" w:hAnsiTheme="minorHAnsi" w:cstheme="minorHAnsi"/>
          <w:sz w:val="22"/>
          <w:szCs w:val="22"/>
        </w:rPr>
        <w:t>Afan</w:t>
      </w:r>
      <w:proofErr w:type="spellEnd"/>
      <w:r w:rsidRPr="0039081D">
        <w:rPr>
          <w:rFonts w:asciiTheme="minorHAnsi" w:eastAsia="SimSun" w:hAnsiTheme="minorHAnsi" w:cstheme="minorHAnsi"/>
          <w:sz w:val="22"/>
          <w:szCs w:val="22"/>
        </w:rPr>
        <w:t xml:space="preserve"> Oromo, </w:t>
      </w:r>
      <w:proofErr w:type="spellStart"/>
      <w:r w:rsidRPr="0039081D">
        <w:rPr>
          <w:rFonts w:asciiTheme="minorHAnsi" w:eastAsia="SimSun" w:hAnsiTheme="minorHAnsi" w:cstheme="minorHAnsi"/>
          <w:sz w:val="22"/>
          <w:szCs w:val="22"/>
        </w:rPr>
        <w:t>Sidamigna</w:t>
      </w:r>
      <w:proofErr w:type="spellEnd"/>
      <w:r w:rsidRPr="0039081D">
        <w:rPr>
          <w:rFonts w:asciiTheme="minorHAnsi" w:eastAsia="SimSun" w:hAnsiTheme="minorHAnsi" w:cstheme="minorHAnsi"/>
          <w:sz w:val="22"/>
          <w:szCs w:val="22"/>
        </w:rPr>
        <w:t xml:space="preserve">, Tigrigna, and </w:t>
      </w:r>
      <w:proofErr w:type="spellStart"/>
      <w:r w:rsidRPr="0039081D">
        <w:rPr>
          <w:rFonts w:asciiTheme="minorHAnsi" w:eastAsia="SimSun" w:hAnsiTheme="minorHAnsi" w:cstheme="minorHAnsi"/>
          <w:sz w:val="22"/>
          <w:szCs w:val="22"/>
        </w:rPr>
        <w:t>Wolayetegna</w:t>
      </w:r>
      <w:proofErr w:type="spellEnd"/>
      <w:r w:rsidRPr="0039081D">
        <w:rPr>
          <w:rFonts w:asciiTheme="minorHAnsi" w:eastAsia="SimSun" w:hAnsiTheme="minorHAnsi" w:cstheme="minorHAnsi"/>
          <w:sz w:val="22"/>
          <w:szCs w:val="22"/>
        </w:rPr>
        <w:t xml:space="preserve">) </w:t>
      </w:r>
    </w:p>
    <w:p w14:paraId="00A4B173" w14:textId="77777777" w:rsidR="00C6666C" w:rsidRPr="0039081D" w:rsidRDefault="00C6666C" w:rsidP="00C6666C">
      <w:pPr>
        <w:numPr>
          <w:ilvl w:val="0"/>
          <w:numId w:val="44"/>
        </w:numPr>
        <w:rPr>
          <w:rFonts w:asciiTheme="minorHAnsi" w:eastAsia="SimSun" w:hAnsiTheme="minorHAnsi" w:cstheme="minorHAnsi"/>
          <w:sz w:val="22"/>
          <w:szCs w:val="22"/>
        </w:rPr>
      </w:pPr>
      <w:r w:rsidRPr="0039081D">
        <w:rPr>
          <w:rFonts w:asciiTheme="minorHAnsi" w:eastAsia="SimSun" w:hAnsiTheme="minorHAnsi" w:cstheme="minorHAnsi"/>
          <w:sz w:val="22"/>
          <w:szCs w:val="22"/>
        </w:rPr>
        <w:t>Integration of content into the with 8028 Farmers Hotline</w:t>
      </w:r>
    </w:p>
    <w:p w14:paraId="493826E6" w14:textId="77777777" w:rsidR="00C6666C" w:rsidRPr="0039081D" w:rsidRDefault="00C6666C" w:rsidP="00C6666C">
      <w:pPr>
        <w:numPr>
          <w:ilvl w:val="0"/>
          <w:numId w:val="44"/>
        </w:numPr>
        <w:rPr>
          <w:rFonts w:asciiTheme="minorHAnsi" w:eastAsia="SimSun" w:hAnsiTheme="minorHAnsi" w:cstheme="minorHAnsi"/>
          <w:sz w:val="22"/>
          <w:szCs w:val="22"/>
        </w:rPr>
      </w:pPr>
      <w:r w:rsidRPr="0039081D">
        <w:rPr>
          <w:rFonts w:asciiTheme="minorHAnsi" w:eastAsia="SimSun" w:hAnsiTheme="minorHAnsi" w:cstheme="minorHAnsi"/>
          <w:sz w:val="22"/>
          <w:szCs w:val="22"/>
        </w:rPr>
        <w:t>Develop and integration of simple and ease to utilize reports and widgets on the user’s access and uptake on the Covid-19 content (Indicators and 5 widgets)</w:t>
      </w:r>
    </w:p>
    <w:p w14:paraId="0A392026" w14:textId="03910E3C" w:rsidR="00C6666C" w:rsidRPr="0039081D" w:rsidRDefault="00C6666C" w:rsidP="00C6666C">
      <w:pPr>
        <w:numPr>
          <w:ilvl w:val="0"/>
          <w:numId w:val="44"/>
        </w:numPr>
        <w:rPr>
          <w:rFonts w:asciiTheme="minorHAnsi" w:eastAsia="SimSun" w:hAnsiTheme="minorHAnsi" w:cstheme="minorHAnsi"/>
          <w:sz w:val="22"/>
          <w:szCs w:val="22"/>
        </w:rPr>
      </w:pPr>
      <w:r w:rsidRPr="0039081D">
        <w:rPr>
          <w:rFonts w:asciiTheme="minorHAnsi" w:eastAsia="SimSun" w:hAnsiTheme="minorHAnsi" w:cstheme="minorHAnsi"/>
          <w:sz w:val="22"/>
          <w:szCs w:val="22"/>
        </w:rPr>
        <w:t>Promotion and deployment of the new content to 5 million smallholder farmers</w:t>
      </w:r>
    </w:p>
    <w:p w14:paraId="6EDBD4AF" w14:textId="77777777" w:rsidR="00C6666C" w:rsidRPr="0026603D" w:rsidRDefault="00C6666C" w:rsidP="00C6666C">
      <w:pPr>
        <w:ind w:left="720"/>
        <w:rPr>
          <w:rFonts w:eastAsia="SimSun"/>
          <w:sz w:val="22"/>
          <w:szCs w:val="22"/>
        </w:rPr>
      </w:pPr>
    </w:p>
    <w:tbl>
      <w:tblPr>
        <w:tblStyle w:val="TableGrid"/>
        <w:tblW w:w="0" w:type="auto"/>
        <w:tblLook w:val="04A0" w:firstRow="1" w:lastRow="0" w:firstColumn="1" w:lastColumn="0" w:noHBand="0" w:noVBand="1"/>
      </w:tblPr>
      <w:tblGrid>
        <w:gridCol w:w="3116"/>
        <w:gridCol w:w="3117"/>
        <w:gridCol w:w="3117"/>
      </w:tblGrid>
      <w:tr w:rsidR="00960F78" w:rsidRPr="00E94007" w14:paraId="6A21147A" w14:textId="77777777" w:rsidTr="00960F78">
        <w:tc>
          <w:tcPr>
            <w:tcW w:w="3116" w:type="dxa"/>
          </w:tcPr>
          <w:p w14:paraId="1294407E" w14:textId="00F36695" w:rsidR="00960F78" w:rsidRPr="00E94007" w:rsidRDefault="00960F78" w:rsidP="00960F78">
            <w:pPr>
              <w:rPr>
                <w:rFonts w:asciiTheme="minorHAnsi" w:eastAsia="Arial" w:hAnsiTheme="minorHAnsi" w:cstheme="minorHAnsi"/>
                <w:b/>
                <w:bCs/>
                <w:sz w:val="22"/>
                <w:szCs w:val="22"/>
              </w:rPr>
            </w:pPr>
            <w:r w:rsidRPr="00E94007">
              <w:rPr>
                <w:rFonts w:asciiTheme="minorHAnsi" w:eastAsia="Arial" w:hAnsiTheme="minorHAnsi" w:cstheme="minorHAnsi"/>
                <w:b/>
                <w:bCs/>
                <w:sz w:val="22"/>
                <w:szCs w:val="22"/>
              </w:rPr>
              <w:t>Deliverable</w:t>
            </w:r>
          </w:p>
        </w:tc>
        <w:tc>
          <w:tcPr>
            <w:tcW w:w="3117" w:type="dxa"/>
          </w:tcPr>
          <w:p w14:paraId="5C7AEDAD" w14:textId="536DCE62" w:rsidR="00960F78" w:rsidRPr="00E94007" w:rsidRDefault="00960F78" w:rsidP="00960F78">
            <w:pPr>
              <w:rPr>
                <w:rFonts w:asciiTheme="minorHAnsi" w:eastAsia="Arial" w:hAnsiTheme="minorHAnsi" w:cstheme="minorHAnsi"/>
                <w:b/>
                <w:bCs/>
                <w:sz w:val="22"/>
                <w:szCs w:val="22"/>
              </w:rPr>
            </w:pPr>
            <w:r w:rsidRPr="00E94007">
              <w:rPr>
                <w:rFonts w:asciiTheme="minorHAnsi" w:eastAsia="Arial" w:hAnsiTheme="minorHAnsi" w:cstheme="minorHAnsi"/>
                <w:b/>
                <w:bCs/>
                <w:sz w:val="22"/>
                <w:szCs w:val="22"/>
              </w:rPr>
              <w:t>Deliverable Description</w:t>
            </w:r>
          </w:p>
        </w:tc>
        <w:tc>
          <w:tcPr>
            <w:tcW w:w="3117" w:type="dxa"/>
          </w:tcPr>
          <w:p w14:paraId="72FCDFC2" w14:textId="2BB8DC88" w:rsidR="00960F78" w:rsidRPr="00E94007" w:rsidRDefault="00960F78" w:rsidP="00960F78">
            <w:pPr>
              <w:rPr>
                <w:rFonts w:asciiTheme="minorHAnsi" w:eastAsia="Arial" w:hAnsiTheme="minorHAnsi" w:cstheme="minorHAnsi"/>
                <w:b/>
                <w:bCs/>
                <w:sz w:val="22"/>
                <w:szCs w:val="22"/>
              </w:rPr>
            </w:pPr>
            <w:r w:rsidRPr="00E94007">
              <w:rPr>
                <w:rFonts w:asciiTheme="minorHAnsi" w:eastAsia="Arial" w:hAnsiTheme="minorHAnsi" w:cstheme="minorHAnsi"/>
                <w:b/>
                <w:bCs/>
                <w:sz w:val="22"/>
                <w:szCs w:val="22"/>
              </w:rPr>
              <w:t>Due Dates</w:t>
            </w:r>
          </w:p>
        </w:tc>
      </w:tr>
      <w:tr w:rsidR="00960F78" w:rsidRPr="00E94007" w14:paraId="302D6396" w14:textId="77777777" w:rsidTr="00960F78">
        <w:tc>
          <w:tcPr>
            <w:tcW w:w="3116" w:type="dxa"/>
          </w:tcPr>
          <w:p w14:paraId="0BB75F6A" w14:textId="2728CFF5" w:rsidR="00960F78" w:rsidRPr="00E94007" w:rsidRDefault="00EB72BB" w:rsidP="00235B41">
            <w:pPr>
              <w:pStyle w:val="ListParagraph"/>
              <w:numPr>
                <w:ilvl w:val="0"/>
                <w:numId w:val="45"/>
              </w:numPr>
              <w:pBdr>
                <w:top w:val="nil"/>
                <w:left w:val="nil"/>
                <w:bottom w:val="nil"/>
                <w:right w:val="nil"/>
                <w:between w:val="nil"/>
              </w:pBdr>
              <w:rPr>
                <w:rFonts w:asciiTheme="minorHAnsi" w:eastAsia="Arial" w:hAnsiTheme="minorHAnsi" w:cstheme="minorHAnsi"/>
              </w:rPr>
            </w:pPr>
            <w:r w:rsidRPr="00E94007">
              <w:rPr>
                <w:rFonts w:asciiTheme="minorHAnsi" w:eastAsia="Arial" w:hAnsiTheme="minorHAnsi" w:cstheme="minorHAnsi"/>
              </w:rPr>
              <w:t>IVR Framework</w:t>
            </w:r>
            <w:r w:rsidR="00BE3756" w:rsidRPr="00E94007">
              <w:rPr>
                <w:rFonts w:asciiTheme="minorHAnsi" w:eastAsia="Arial" w:hAnsiTheme="minorHAnsi" w:cstheme="minorHAnsi"/>
              </w:rPr>
              <w:t xml:space="preserve"> for new content</w:t>
            </w:r>
            <w:r w:rsidR="00960F78" w:rsidRPr="00E94007">
              <w:rPr>
                <w:rFonts w:asciiTheme="minorHAnsi" w:eastAsia="Arial" w:hAnsiTheme="minorHAnsi" w:cstheme="minorHAnsi"/>
              </w:rPr>
              <w:t xml:space="preserve"> </w:t>
            </w:r>
          </w:p>
          <w:p w14:paraId="053A42FE" w14:textId="63F92FA7" w:rsidR="00235B41" w:rsidRPr="00E94007" w:rsidRDefault="00235B41" w:rsidP="00235B41">
            <w:pPr>
              <w:pBdr>
                <w:top w:val="nil"/>
                <w:left w:val="nil"/>
                <w:bottom w:val="nil"/>
                <w:right w:val="nil"/>
                <w:between w:val="nil"/>
              </w:pBdr>
              <w:ind w:left="360"/>
              <w:rPr>
                <w:rFonts w:asciiTheme="minorHAnsi" w:eastAsia="Arial" w:hAnsiTheme="minorHAnsi" w:cstheme="minorHAnsi"/>
                <w:sz w:val="22"/>
                <w:szCs w:val="22"/>
              </w:rPr>
            </w:pPr>
            <w:r w:rsidRPr="00E94007">
              <w:rPr>
                <w:rFonts w:asciiTheme="minorHAnsi" w:hAnsiTheme="minorHAnsi" w:cstheme="minorHAnsi"/>
                <w:b/>
                <w:bCs/>
                <w:color w:val="000000" w:themeColor="text1"/>
                <w:sz w:val="22"/>
                <w:szCs w:val="22"/>
              </w:rPr>
              <w:t xml:space="preserve">Deliverable: </w:t>
            </w:r>
            <w:r w:rsidRPr="00E94007">
              <w:rPr>
                <w:rFonts w:asciiTheme="minorHAnsi" w:hAnsiTheme="minorHAnsi" w:cstheme="minorHAnsi"/>
                <w:color w:val="000000" w:themeColor="text1"/>
                <w:sz w:val="22"/>
                <w:szCs w:val="22"/>
              </w:rPr>
              <w:t>High Level Architecture; Call Flow Design Document</w:t>
            </w:r>
          </w:p>
          <w:p w14:paraId="26DCA527" w14:textId="77777777" w:rsidR="00960F78" w:rsidRPr="00E94007" w:rsidRDefault="00960F78" w:rsidP="00960F78">
            <w:pPr>
              <w:rPr>
                <w:rFonts w:asciiTheme="minorHAnsi" w:eastAsia="Arial" w:hAnsiTheme="minorHAnsi" w:cstheme="minorHAnsi"/>
                <w:sz w:val="22"/>
                <w:szCs w:val="22"/>
              </w:rPr>
            </w:pPr>
          </w:p>
        </w:tc>
        <w:tc>
          <w:tcPr>
            <w:tcW w:w="3117" w:type="dxa"/>
          </w:tcPr>
          <w:p w14:paraId="5E51EA07" w14:textId="77777777" w:rsidR="00134439" w:rsidRPr="00E94007" w:rsidRDefault="008B06A9" w:rsidP="008B06A9">
            <w:pPr>
              <w:pStyle w:val="ListParagraph"/>
              <w:numPr>
                <w:ilvl w:val="0"/>
                <w:numId w:val="46"/>
              </w:numPr>
              <w:autoSpaceDE w:val="0"/>
              <w:autoSpaceDN w:val="0"/>
              <w:adjustRightInd w:val="0"/>
              <w:spacing w:after="0" w:line="240" w:lineRule="auto"/>
              <w:rPr>
                <w:rFonts w:asciiTheme="minorHAnsi" w:hAnsiTheme="minorHAnsi" w:cstheme="minorHAnsi"/>
              </w:rPr>
            </w:pPr>
            <w:r w:rsidRPr="00E94007">
              <w:rPr>
                <w:rFonts w:asciiTheme="minorHAnsi" w:hAnsiTheme="minorHAnsi" w:cstheme="minorHAnsi"/>
              </w:rPr>
              <w:t xml:space="preserve">Design and developed IVR call flow, which will be reviewed and approved by the ATA and MCAF </w:t>
            </w:r>
          </w:p>
          <w:p w14:paraId="79B88419" w14:textId="078BEDA1" w:rsidR="00960F78" w:rsidRPr="00E94007" w:rsidRDefault="008B06A9" w:rsidP="008B06A9">
            <w:pPr>
              <w:pStyle w:val="ListParagraph"/>
              <w:numPr>
                <w:ilvl w:val="0"/>
                <w:numId w:val="46"/>
              </w:numPr>
              <w:autoSpaceDE w:val="0"/>
              <w:autoSpaceDN w:val="0"/>
              <w:adjustRightInd w:val="0"/>
              <w:spacing w:after="0" w:line="240" w:lineRule="auto"/>
              <w:rPr>
                <w:rFonts w:asciiTheme="minorHAnsi" w:hAnsiTheme="minorHAnsi" w:cstheme="minorHAnsi"/>
              </w:rPr>
            </w:pPr>
            <w:r w:rsidRPr="00E94007">
              <w:rPr>
                <w:rFonts w:asciiTheme="minorHAnsi" w:hAnsiTheme="minorHAnsi" w:cstheme="minorHAnsi"/>
              </w:rPr>
              <w:t>Update IVR architecture to accommodate new call flow and COVID Content</w:t>
            </w:r>
          </w:p>
        </w:tc>
        <w:tc>
          <w:tcPr>
            <w:tcW w:w="3117" w:type="dxa"/>
          </w:tcPr>
          <w:p w14:paraId="36B09ABF" w14:textId="58FD8A70" w:rsidR="00960F78" w:rsidRPr="00E94007" w:rsidRDefault="00DD11E2" w:rsidP="00960F78">
            <w:pPr>
              <w:rPr>
                <w:rFonts w:asciiTheme="minorHAnsi" w:eastAsia="Arial" w:hAnsiTheme="minorHAnsi" w:cstheme="minorHAnsi"/>
                <w:sz w:val="22"/>
                <w:szCs w:val="22"/>
              </w:rPr>
            </w:pPr>
            <w:r w:rsidRPr="00E94007">
              <w:rPr>
                <w:rFonts w:asciiTheme="minorHAnsi" w:eastAsia="Arial" w:hAnsiTheme="minorHAnsi" w:cstheme="minorHAnsi"/>
                <w:sz w:val="22"/>
                <w:szCs w:val="22"/>
              </w:rPr>
              <w:t>Aug</w:t>
            </w:r>
            <w:r w:rsidR="0030672C" w:rsidRPr="00E94007">
              <w:rPr>
                <w:rFonts w:asciiTheme="minorHAnsi" w:eastAsia="Arial" w:hAnsiTheme="minorHAnsi" w:cstheme="minorHAnsi"/>
                <w:sz w:val="22"/>
                <w:szCs w:val="22"/>
              </w:rPr>
              <w:t>ust</w:t>
            </w:r>
            <w:r w:rsidRPr="00E94007">
              <w:rPr>
                <w:rFonts w:asciiTheme="minorHAnsi" w:eastAsia="Arial" w:hAnsiTheme="minorHAnsi" w:cstheme="minorHAnsi"/>
                <w:sz w:val="22"/>
                <w:szCs w:val="22"/>
              </w:rPr>
              <w:t xml:space="preserve"> </w:t>
            </w:r>
            <w:r w:rsidR="00E94007">
              <w:rPr>
                <w:rFonts w:asciiTheme="minorHAnsi" w:eastAsia="Arial" w:hAnsiTheme="minorHAnsi" w:cstheme="minorHAnsi"/>
                <w:sz w:val="22"/>
                <w:szCs w:val="22"/>
              </w:rPr>
              <w:t>2</w:t>
            </w:r>
            <w:r w:rsidR="00B2693E">
              <w:rPr>
                <w:rFonts w:asciiTheme="minorHAnsi" w:eastAsia="Arial" w:hAnsiTheme="minorHAnsi" w:cstheme="minorHAnsi"/>
                <w:sz w:val="22"/>
                <w:szCs w:val="22"/>
              </w:rPr>
              <w:t>5</w:t>
            </w:r>
            <w:r w:rsidRPr="00E94007">
              <w:rPr>
                <w:rFonts w:asciiTheme="minorHAnsi" w:eastAsia="Arial" w:hAnsiTheme="minorHAnsi" w:cstheme="minorHAnsi"/>
                <w:sz w:val="22"/>
                <w:szCs w:val="22"/>
                <w:vertAlign w:val="superscript"/>
              </w:rPr>
              <w:t>th</w:t>
            </w:r>
            <w:r w:rsidR="00E94007">
              <w:rPr>
                <w:rFonts w:asciiTheme="minorHAnsi" w:eastAsia="Arial" w:hAnsiTheme="minorHAnsi" w:cstheme="minorHAnsi"/>
                <w:sz w:val="22"/>
                <w:szCs w:val="22"/>
              </w:rPr>
              <w:t>, 2021</w:t>
            </w:r>
          </w:p>
        </w:tc>
      </w:tr>
      <w:tr w:rsidR="004B582D" w:rsidRPr="00E94007" w14:paraId="00637AC8" w14:textId="77777777" w:rsidTr="00893ABD">
        <w:tc>
          <w:tcPr>
            <w:tcW w:w="3116" w:type="dxa"/>
            <w:shd w:val="clear" w:color="auto" w:fill="auto"/>
          </w:tcPr>
          <w:p w14:paraId="12DC1BB2" w14:textId="7D7F9A6C" w:rsidR="00DD68EC" w:rsidRPr="00E94007" w:rsidRDefault="004B582D" w:rsidP="00DD68EC">
            <w:pPr>
              <w:rPr>
                <w:rFonts w:asciiTheme="minorHAnsi" w:hAnsiTheme="minorHAnsi" w:cstheme="minorHAnsi"/>
                <w:color w:val="000000" w:themeColor="text1"/>
                <w:sz w:val="22"/>
                <w:szCs w:val="22"/>
              </w:rPr>
            </w:pPr>
            <w:r w:rsidRPr="00E94007">
              <w:rPr>
                <w:rFonts w:asciiTheme="minorHAnsi" w:eastAsia="Arial" w:hAnsiTheme="minorHAnsi" w:cstheme="minorHAnsi"/>
                <w:sz w:val="22"/>
                <w:szCs w:val="22"/>
              </w:rPr>
              <w:t xml:space="preserve">2. </w:t>
            </w:r>
            <w:r w:rsidR="00DD68EC" w:rsidRPr="00E94007">
              <w:rPr>
                <w:rFonts w:asciiTheme="minorHAnsi" w:hAnsiTheme="minorHAnsi" w:cstheme="minorHAnsi"/>
                <w:color w:val="000000" w:themeColor="text1"/>
                <w:sz w:val="22"/>
                <w:szCs w:val="22"/>
              </w:rPr>
              <w:t xml:space="preserve">IVR content scripts, drawing on </w:t>
            </w:r>
            <w:r w:rsidR="00104CB7" w:rsidRPr="00E94007">
              <w:rPr>
                <w:rFonts w:asciiTheme="minorHAnsi" w:hAnsiTheme="minorHAnsi" w:cstheme="minorHAnsi"/>
                <w:color w:val="000000" w:themeColor="text1"/>
                <w:sz w:val="22"/>
                <w:szCs w:val="22"/>
              </w:rPr>
              <w:t>adapted material from Sprout Platform</w:t>
            </w:r>
          </w:p>
          <w:p w14:paraId="211F3729" w14:textId="77777777" w:rsidR="00DD68EC" w:rsidRPr="00E94007" w:rsidRDefault="00DD68EC" w:rsidP="00DD68EC">
            <w:pPr>
              <w:rPr>
                <w:rFonts w:asciiTheme="minorHAnsi" w:hAnsiTheme="minorHAnsi" w:cstheme="minorHAnsi"/>
                <w:color w:val="000000" w:themeColor="text1"/>
                <w:sz w:val="22"/>
                <w:szCs w:val="22"/>
              </w:rPr>
            </w:pPr>
          </w:p>
          <w:p w14:paraId="11406277" w14:textId="1F1428F5" w:rsidR="004B582D" w:rsidRPr="00E94007" w:rsidRDefault="00DD68EC" w:rsidP="00104CB7">
            <w:pPr>
              <w:pBdr>
                <w:top w:val="nil"/>
                <w:left w:val="nil"/>
                <w:bottom w:val="nil"/>
                <w:right w:val="nil"/>
                <w:between w:val="nil"/>
              </w:pBdr>
              <w:rPr>
                <w:rFonts w:asciiTheme="minorHAnsi" w:eastAsia="Arial" w:hAnsiTheme="minorHAnsi" w:cstheme="minorHAnsi"/>
                <w:sz w:val="22"/>
                <w:szCs w:val="22"/>
              </w:rPr>
            </w:pPr>
            <w:r w:rsidRPr="00E94007">
              <w:rPr>
                <w:rFonts w:asciiTheme="minorHAnsi" w:hAnsiTheme="minorHAnsi" w:cstheme="minorHAnsi"/>
                <w:b/>
                <w:bCs/>
                <w:color w:val="000000" w:themeColor="text1"/>
                <w:sz w:val="22"/>
                <w:szCs w:val="22"/>
              </w:rPr>
              <w:t xml:space="preserve">Deliverable: </w:t>
            </w:r>
            <w:r w:rsidR="00104CB7" w:rsidRPr="00E94007">
              <w:rPr>
                <w:rFonts w:asciiTheme="minorHAnsi" w:hAnsiTheme="minorHAnsi" w:cstheme="minorHAnsi"/>
                <w:color w:val="000000" w:themeColor="text1"/>
                <w:sz w:val="22"/>
                <w:szCs w:val="22"/>
              </w:rPr>
              <w:t>digital financial literacy content</w:t>
            </w:r>
            <w:r w:rsidR="00104CB7" w:rsidRPr="00E94007">
              <w:rPr>
                <w:rFonts w:asciiTheme="minorHAnsi" w:eastAsia="SimSun" w:hAnsiTheme="minorHAnsi" w:cstheme="minorHAnsi"/>
                <w:sz w:val="22"/>
                <w:szCs w:val="22"/>
              </w:rPr>
              <w:t xml:space="preserve"> </w:t>
            </w:r>
            <w:r w:rsidRPr="00E94007">
              <w:rPr>
                <w:rFonts w:asciiTheme="minorHAnsi" w:hAnsiTheme="minorHAnsi" w:cstheme="minorHAnsi"/>
                <w:color w:val="000000" w:themeColor="text1"/>
                <w:sz w:val="22"/>
                <w:szCs w:val="22"/>
              </w:rPr>
              <w:t xml:space="preserve">script reviewed and </w:t>
            </w:r>
            <w:r w:rsidR="002455F7" w:rsidRPr="00E94007">
              <w:rPr>
                <w:rFonts w:asciiTheme="minorHAnsi" w:hAnsiTheme="minorHAnsi" w:cstheme="minorHAnsi"/>
                <w:color w:val="000000" w:themeColor="text1"/>
                <w:sz w:val="22"/>
                <w:szCs w:val="22"/>
              </w:rPr>
              <w:t>approved; digital</w:t>
            </w:r>
            <w:r w:rsidR="00104CB7" w:rsidRPr="00E94007">
              <w:rPr>
                <w:rFonts w:asciiTheme="minorHAnsi" w:hAnsiTheme="minorHAnsi" w:cstheme="minorHAnsi"/>
                <w:color w:val="000000" w:themeColor="text1"/>
                <w:sz w:val="22"/>
                <w:szCs w:val="22"/>
              </w:rPr>
              <w:t xml:space="preserve"> financial literacy content</w:t>
            </w:r>
            <w:r w:rsidR="00104CB7" w:rsidRPr="00E94007">
              <w:rPr>
                <w:rFonts w:asciiTheme="minorHAnsi" w:eastAsia="SimSun" w:hAnsiTheme="minorHAnsi" w:cstheme="minorHAnsi"/>
                <w:sz w:val="22"/>
                <w:szCs w:val="22"/>
              </w:rPr>
              <w:t xml:space="preserve"> </w:t>
            </w:r>
            <w:r w:rsidRPr="00E94007">
              <w:rPr>
                <w:rFonts w:asciiTheme="minorHAnsi" w:hAnsiTheme="minorHAnsi" w:cstheme="minorHAnsi"/>
                <w:color w:val="000000" w:themeColor="text1"/>
                <w:sz w:val="22"/>
                <w:szCs w:val="22"/>
              </w:rPr>
              <w:t>translated into Amharic;</w:t>
            </w:r>
          </w:p>
        </w:tc>
        <w:tc>
          <w:tcPr>
            <w:tcW w:w="3117" w:type="dxa"/>
          </w:tcPr>
          <w:p w14:paraId="174B6B0D" w14:textId="4A143E31" w:rsidR="002455F7" w:rsidRPr="00E94007" w:rsidRDefault="002455F7" w:rsidP="002455F7">
            <w:pPr>
              <w:pStyle w:val="ListParagraph"/>
              <w:numPr>
                <w:ilvl w:val="0"/>
                <w:numId w:val="47"/>
              </w:numPr>
              <w:pBdr>
                <w:top w:val="nil"/>
                <w:left w:val="nil"/>
                <w:bottom w:val="nil"/>
                <w:right w:val="nil"/>
                <w:between w:val="nil"/>
              </w:pBdr>
              <w:spacing w:before="240" w:after="0" w:line="240" w:lineRule="auto"/>
              <w:rPr>
                <w:rFonts w:asciiTheme="minorHAnsi" w:hAnsiTheme="minorHAnsi" w:cstheme="minorHAnsi"/>
              </w:rPr>
            </w:pPr>
            <w:r w:rsidRPr="00E94007">
              <w:rPr>
                <w:rFonts w:asciiTheme="minorHAnsi" w:hAnsiTheme="minorHAnsi" w:cstheme="minorHAnsi"/>
                <w:color w:val="000000" w:themeColor="text1"/>
              </w:rPr>
              <w:t>Review digital financial literacy IVR scripts for 8028 Farmers. Coordinate with ATA to review and approve content.</w:t>
            </w:r>
          </w:p>
          <w:p w14:paraId="6E0E3C41" w14:textId="63F05DCD" w:rsidR="004B582D" w:rsidRPr="00E94007" w:rsidRDefault="002455F7" w:rsidP="002455F7">
            <w:pPr>
              <w:pStyle w:val="ListParagraph"/>
              <w:numPr>
                <w:ilvl w:val="0"/>
                <w:numId w:val="47"/>
              </w:numPr>
              <w:pBdr>
                <w:top w:val="nil"/>
                <w:left w:val="nil"/>
                <w:bottom w:val="nil"/>
                <w:right w:val="nil"/>
                <w:between w:val="nil"/>
              </w:pBdr>
              <w:spacing w:before="240" w:after="0" w:line="240" w:lineRule="auto"/>
              <w:rPr>
                <w:rFonts w:asciiTheme="minorHAnsi" w:hAnsiTheme="minorHAnsi" w:cstheme="minorHAnsi"/>
              </w:rPr>
            </w:pPr>
            <w:r w:rsidRPr="00E94007">
              <w:rPr>
                <w:rFonts w:asciiTheme="minorHAnsi" w:hAnsiTheme="minorHAnsi" w:cstheme="minorHAnsi"/>
                <w:color w:val="000000" w:themeColor="text1"/>
              </w:rPr>
              <w:t>Incorporate feedback and inputs, and make modifications to ensure the content is 2-3 min lengths and farmer friendly</w:t>
            </w:r>
          </w:p>
        </w:tc>
        <w:tc>
          <w:tcPr>
            <w:tcW w:w="3117" w:type="dxa"/>
          </w:tcPr>
          <w:p w14:paraId="332A7F54" w14:textId="699B35B3" w:rsidR="004B582D" w:rsidRPr="00E94007" w:rsidRDefault="004B582D" w:rsidP="004B582D">
            <w:pPr>
              <w:rPr>
                <w:rFonts w:asciiTheme="minorHAnsi" w:eastAsia="Arial" w:hAnsiTheme="minorHAnsi" w:cstheme="minorHAnsi"/>
                <w:sz w:val="22"/>
                <w:szCs w:val="22"/>
              </w:rPr>
            </w:pPr>
            <w:r w:rsidRPr="00E94007">
              <w:rPr>
                <w:rFonts w:asciiTheme="minorHAnsi" w:eastAsia="Arial" w:hAnsiTheme="minorHAnsi" w:cstheme="minorHAnsi"/>
                <w:sz w:val="22"/>
                <w:szCs w:val="22"/>
              </w:rPr>
              <w:t>Aug</w:t>
            </w:r>
            <w:r w:rsidR="0030672C" w:rsidRPr="00E94007">
              <w:rPr>
                <w:rFonts w:asciiTheme="minorHAnsi" w:eastAsia="Arial" w:hAnsiTheme="minorHAnsi" w:cstheme="minorHAnsi"/>
                <w:sz w:val="22"/>
                <w:szCs w:val="22"/>
              </w:rPr>
              <w:t>ust</w:t>
            </w:r>
            <w:r w:rsidR="002455F7" w:rsidRPr="00E94007">
              <w:rPr>
                <w:rFonts w:asciiTheme="minorHAnsi" w:eastAsia="Arial" w:hAnsiTheme="minorHAnsi" w:cstheme="minorHAnsi"/>
                <w:sz w:val="22"/>
                <w:szCs w:val="22"/>
              </w:rPr>
              <w:t xml:space="preserve"> </w:t>
            </w:r>
            <w:r w:rsidR="00B2693E">
              <w:rPr>
                <w:rFonts w:asciiTheme="minorHAnsi" w:eastAsia="Arial" w:hAnsiTheme="minorHAnsi" w:cstheme="minorHAnsi"/>
                <w:sz w:val="22"/>
                <w:szCs w:val="22"/>
              </w:rPr>
              <w:t>31st</w:t>
            </w:r>
            <w:r w:rsidR="00E94007">
              <w:rPr>
                <w:rFonts w:asciiTheme="minorHAnsi" w:eastAsia="Arial" w:hAnsiTheme="minorHAnsi" w:cstheme="minorHAnsi"/>
                <w:sz w:val="22"/>
                <w:szCs w:val="22"/>
              </w:rPr>
              <w:t xml:space="preserve"> 2021</w:t>
            </w:r>
          </w:p>
        </w:tc>
      </w:tr>
      <w:tr w:rsidR="00795F36" w:rsidRPr="00E94007" w14:paraId="1F8D3982" w14:textId="77777777" w:rsidTr="00893ABD">
        <w:tc>
          <w:tcPr>
            <w:tcW w:w="3116" w:type="dxa"/>
            <w:shd w:val="clear" w:color="auto" w:fill="auto"/>
          </w:tcPr>
          <w:p w14:paraId="002E7B2D" w14:textId="3A562500" w:rsidR="00795F36" w:rsidRPr="00893ABD" w:rsidRDefault="00893ABD" w:rsidP="00795F36">
            <w:pPr>
              <w:rPr>
                <w:rFonts w:asciiTheme="minorHAnsi" w:hAnsiTheme="minorHAnsi" w:cstheme="minorHAnsi"/>
                <w:color w:val="000000" w:themeColor="text1"/>
                <w:sz w:val="22"/>
                <w:szCs w:val="22"/>
              </w:rPr>
            </w:pPr>
            <w:r w:rsidRPr="00893ABD">
              <w:rPr>
                <w:rFonts w:asciiTheme="minorHAnsi" w:eastAsia="Arial" w:hAnsiTheme="minorHAnsi" w:cstheme="minorHAnsi"/>
                <w:sz w:val="22"/>
                <w:szCs w:val="22"/>
              </w:rPr>
              <w:t>3</w:t>
            </w:r>
            <w:r w:rsidR="00795F36" w:rsidRPr="00893ABD">
              <w:rPr>
                <w:rFonts w:asciiTheme="minorHAnsi" w:eastAsia="Arial" w:hAnsiTheme="minorHAnsi" w:cstheme="minorHAnsi"/>
                <w:sz w:val="22"/>
                <w:szCs w:val="22"/>
              </w:rPr>
              <w:t xml:space="preserve">. </w:t>
            </w:r>
            <w:r w:rsidR="00795F36" w:rsidRPr="00893ABD">
              <w:rPr>
                <w:rFonts w:asciiTheme="minorHAnsi" w:hAnsiTheme="minorHAnsi" w:cstheme="minorHAnsi"/>
                <w:color w:val="000000" w:themeColor="text1"/>
                <w:sz w:val="22"/>
                <w:szCs w:val="22"/>
              </w:rPr>
              <w:t>Translate, record, and upload digital financial literacy content into five languages</w:t>
            </w:r>
            <w:r w:rsidR="00795F36" w:rsidRPr="00893ABD">
              <w:rPr>
                <w:rFonts w:asciiTheme="minorHAnsi" w:hAnsiTheme="minorHAnsi" w:cstheme="minorHAnsi"/>
                <w:b/>
                <w:bCs/>
                <w:color w:val="000000" w:themeColor="text1"/>
                <w:sz w:val="22"/>
                <w:szCs w:val="22"/>
              </w:rPr>
              <w:t xml:space="preserve"> (Amharic,</w:t>
            </w:r>
            <w:r w:rsidR="00795F36" w:rsidRPr="00893ABD">
              <w:rPr>
                <w:rFonts w:asciiTheme="minorHAnsi" w:hAnsiTheme="minorHAnsi" w:cstheme="minorHAnsi"/>
                <w:color w:val="000000" w:themeColor="text1"/>
                <w:sz w:val="22"/>
                <w:szCs w:val="22"/>
              </w:rPr>
              <w:t xml:space="preserve"> </w:t>
            </w:r>
            <w:proofErr w:type="spellStart"/>
            <w:r w:rsidR="00795F36" w:rsidRPr="00893ABD">
              <w:rPr>
                <w:rFonts w:asciiTheme="minorHAnsi" w:hAnsiTheme="minorHAnsi" w:cstheme="minorHAnsi"/>
                <w:b/>
                <w:bCs/>
                <w:color w:val="000000" w:themeColor="text1"/>
                <w:sz w:val="22"/>
                <w:szCs w:val="22"/>
              </w:rPr>
              <w:lastRenderedPageBreak/>
              <w:t>Afan</w:t>
            </w:r>
            <w:proofErr w:type="spellEnd"/>
            <w:r w:rsidR="00795F36" w:rsidRPr="00893ABD">
              <w:rPr>
                <w:rFonts w:asciiTheme="minorHAnsi" w:hAnsiTheme="minorHAnsi" w:cstheme="minorHAnsi"/>
                <w:b/>
                <w:bCs/>
                <w:color w:val="000000" w:themeColor="text1"/>
                <w:sz w:val="22"/>
                <w:szCs w:val="22"/>
              </w:rPr>
              <w:t xml:space="preserve"> Oromo, </w:t>
            </w:r>
            <w:proofErr w:type="spellStart"/>
            <w:r w:rsidR="00795F36" w:rsidRPr="00893ABD">
              <w:rPr>
                <w:rFonts w:asciiTheme="minorHAnsi" w:hAnsiTheme="minorHAnsi" w:cstheme="minorHAnsi"/>
                <w:b/>
                <w:bCs/>
                <w:color w:val="000000" w:themeColor="text1"/>
                <w:sz w:val="22"/>
                <w:szCs w:val="22"/>
              </w:rPr>
              <w:t>SIdamigna</w:t>
            </w:r>
            <w:proofErr w:type="spellEnd"/>
            <w:r w:rsidR="00795F36" w:rsidRPr="00893ABD">
              <w:rPr>
                <w:rFonts w:asciiTheme="minorHAnsi" w:hAnsiTheme="minorHAnsi" w:cstheme="minorHAnsi"/>
                <w:b/>
                <w:bCs/>
                <w:color w:val="000000" w:themeColor="text1"/>
                <w:sz w:val="22"/>
                <w:szCs w:val="22"/>
              </w:rPr>
              <w:t xml:space="preserve">, Tigrigna, and </w:t>
            </w:r>
            <w:proofErr w:type="spellStart"/>
            <w:r w:rsidR="00795F36" w:rsidRPr="00893ABD">
              <w:rPr>
                <w:rFonts w:asciiTheme="minorHAnsi" w:hAnsiTheme="minorHAnsi" w:cstheme="minorHAnsi"/>
                <w:b/>
                <w:bCs/>
                <w:color w:val="000000" w:themeColor="text1"/>
                <w:sz w:val="22"/>
                <w:szCs w:val="22"/>
              </w:rPr>
              <w:t>Wolayetegna</w:t>
            </w:r>
            <w:proofErr w:type="spellEnd"/>
            <w:r w:rsidR="00795F36" w:rsidRPr="00893ABD">
              <w:rPr>
                <w:rFonts w:asciiTheme="minorHAnsi" w:hAnsiTheme="minorHAnsi" w:cstheme="minorHAnsi"/>
                <w:b/>
                <w:bCs/>
                <w:color w:val="000000" w:themeColor="text1"/>
                <w:sz w:val="22"/>
                <w:szCs w:val="22"/>
              </w:rPr>
              <w:t>)</w:t>
            </w:r>
            <w:r w:rsidR="00795F36" w:rsidRPr="00893ABD">
              <w:rPr>
                <w:rFonts w:asciiTheme="minorHAnsi" w:hAnsiTheme="minorHAnsi" w:cstheme="minorHAnsi"/>
                <w:color w:val="000000" w:themeColor="text1"/>
                <w:sz w:val="22"/>
                <w:szCs w:val="22"/>
              </w:rPr>
              <w:t xml:space="preserve"> </w:t>
            </w:r>
          </w:p>
          <w:p w14:paraId="12382DA4" w14:textId="77777777" w:rsidR="00795F36" w:rsidRPr="00893ABD" w:rsidRDefault="00795F36" w:rsidP="00795F36">
            <w:pPr>
              <w:rPr>
                <w:rFonts w:asciiTheme="minorHAnsi" w:hAnsiTheme="minorHAnsi" w:cstheme="minorHAnsi"/>
                <w:color w:val="000000" w:themeColor="text1"/>
                <w:sz w:val="22"/>
                <w:szCs w:val="22"/>
              </w:rPr>
            </w:pPr>
          </w:p>
          <w:p w14:paraId="72EA42B2" w14:textId="103B9A37" w:rsidR="00795F36" w:rsidRPr="00E94007" w:rsidRDefault="00795F36" w:rsidP="00795F36">
            <w:pPr>
              <w:pBdr>
                <w:top w:val="nil"/>
                <w:left w:val="nil"/>
                <w:bottom w:val="nil"/>
                <w:right w:val="nil"/>
                <w:between w:val="nil"/>
              </w:pBdr>
              <w:rPr>
                <w:rFonts w:asciiTheme="minorHAnsi" w:eastAsia="Arial" w:hAnsiTheme="minorHAnsi" w:cstheme="minorHAnsi"/>
                <w:sz w:val="22"/>
                <w:szCs w:val="22"/>
              </w:rPr>
            </w:pPr>
            <w:r w:rsidRPr="00893ABD">
              <w:rPr>
                <w:rFonts w:asciiTheme="minorHAnsi" w:hAnsiTheme="minorHAnsi" w:cstheme="minorHAnsi"/>
                <w:b/>
                <w:bCs/>
                <w:color w:val="000000" w:themeColor="text1"/>
                <w:sz w:val="22"/>
                <w:szCs w:val="22"/>
              </w:rPr>
              <w:t xml:space="preserve">Deliverable: </w:t>
            </w:r>
            <w:r w:rsidRPr="00893ABD">
              <w:rPr>
                <w:rFonts w:asciiTheme="minorHAnsi" w:hAnsiTheme="minorHAnsi" w:cstheme="minorHAnsi"/>
                <w:color w:val="000000" w:themeColor="text1"/>
                <w:sz w:val="22"/>
                <w:szCs w:val="22"/>
              </w:rPr>
              <w:t>digital financial literacy content</w:t>
            </w:r>
            <w:r w:rsidRPr="00893ABD">
              <w:rPr>
                <w:rFonts w:asciiTheme="minorHAnsi" w:eastAsia="SimSun" w:hAnsiTheme="minorHAnsi" w:cstheme="minorHAnsi"/>
                <w:sz w:val="22"/>
                <w:szCs w:val="22"/>
              </w:rPr>
              <w:t xml:space="preserve"> </w:t>
            </w:r>
            <w:r w:rsidRPr="00893ABD">
              <w:rPr>
                <w:rFonts w:asciiTheme="minorHAnsi" w:hAnsiTheme="minorHAnsi" w:cstheme="minorHAnsi"/>
                <w:color w:val="000000" w:themeColor="text1"/>
                <w:sz w:val="22"/>
                <w:szCs w:val="22"/>
              </w:rPr>
              <w:t>Text in Five Languages; digital financial literacy content</w:t>
            </w:r>
            <w:r w:rsidRPr="00893ABD">
              <w:rPr>
                <w:rFonts w:asciiTheme="minorHAnsi" w:eastAsia="SimSun" w:hAnsiTheme="minorHAnsi" w:cstheme="minorHAnsi"/>
                <w:sz w:val="22"/>
                <w:szCs w:val="22"/>
              </w:rPr>
              <w:t xml:space="preserve"> </w:t>
            </w:r>
            <w:r w:rsidRPr="00893ABD">
              <w:rPr>
                <w:rFonts w:asciiTheme="minorHAnsi" w:hAnsiTheme="minorHAnsi" w:cstheme="minorHAnsi"/>
                <w:color w:val="000000" w:themeColor="text1"/>
                <w:sz w:val="22"/>
                <w:szCs w:val="22"/>
              </w:rPr>
              <w:t>Audio Files in Five Languages</w:t>
            </w:r>
          </w:p>
        </w:tc>
        <w:tc>
          <w:tcPr>
            <w:tcW w:w="3117" w:type="dxa"/>
          </w:tcPr>
          <w:p w14:paraId="1102027E" w14:textId="77777777" w:rsidR="00CE6A6D" w:rsidRPr="00E94007" w:rsidRDefault="00795F36" w:rsidP="00795F36">
            <w:pPr>
              <w:pStyle w:val="ListParagraph"/>
              <w:widowControl w:val="0"/>
              <w:numPr>
                <w:ilvl w:val="0"/>
                <w:numId w:val="48"/>
              </w:numPr>
              <w:pBdr>
                <w:top w:val="nil"/>
                <w:left w:val="nil"/>
                <w:bottom w:val="nil"/>
                <w:right w:val="nil"/>
                <w:between w:val="nil"/>
              </w:pBdr>
              <w:spacing w:after="0" w:line="240" w:lineRule="auto"/>
              <w:rPr>
                <w:rFonts w:asciiTheme="minorHAnsi" w:hAnsiTheme="minorHAnsi" w:cstheme="minorHAnsi"/>
                <w:color w:val="000000" w:themeColor="text1"/>
              </w:rPr>
            </w:pPr>
            <w:r w:rsidRPr="00E94007">
              <w:rPr>
                <w:rFonts w:asciiTheme="minorHAnsi" w:hAnsiTheme="minorHAnsi" w:cstheme="minorHAnsi"/>
                <w:color w:val="000000" w:themeColor="text1"/>
              </w:rPr>
              <w:lastRenderedPageBreak/>
              <w:t>Translate the IVR digital financial literacy content</w:t>
            </w:r>
            <w:r w:rsidRPr="00E94007">
              <w:rPr>
                <w:rFonts w:asciiTheme="minorHAnsi" w:eastAsia="SimSun" w:hAnsiTheme="minorHAnsi" w:cstheme="minorHAnsi"/>
              </w:rPr>
              <w:t xml:space="preserve"> </w:t>
            </w:r>
            <w:r w:rsidRPr="00E94007">
              <w:rPr>
                <w:rFonts w:asciiTheme="minorHAnsi" w:hAnsiTheme="minorHAnsi" w:cstheme="minorHAnsi"/>
                <w:color w:val="000000" w:themeColor="text1"/>
              </w:rPr>
              <w:t xml:space="preserve">into Amharic, </w:t>
            </w:r>
            <w:proofErr w:type="spellStart"/>
            <w:r w:rsidRPr="00E94007">
              <w:rPr>
                <w:rFonts w:asciiTheme="minorHAnsi" w:hAnsiTheme="minorHAnsi" w:cstheme="minorHAnsi"/>
                <w:color w:val="000000" w:themeColor="text1"/>
              </w:rPr>
              <w:t>Afan</w:t>
            </w:r>
            <w:proofErr w:type="spellEnd"/>
            <w:r w:rsidRPr="00E94007">
              <w:rPr>
                <w:rFonts w:asciiTheme="minorHAnsi" w:hAnsiTheme="minorHAnsi" w:cstheme="minorHAnsi"/>
                <w:color w:val="000000" w:themeColor="text1"/>
              </w:rPr>
              <w:t xml:space="preserve"> Oromo, </w:t>
            </w:r>
            <w:proofErr w:type="spellStart"/>
            <w:r w:rsidRPr="00E94007">
              <w:rPr>
                <w:rFonts w:asciiTheme="minorHAnsi" w:hAnsiTheme="minorHAnsi" w:cstheme="minorHAnsi"/>
                <w:color w:val="000000" w:themeColor="text1"/>
              </w:rPr>
              <w:lastRenderedPageBreak/>
              <w:t>Sidamigna</w:t>
            </w:r>
            <w:proofErr w:type="spellEnd"/>
            <w:r w:rsidRPr="00E94007">
              <w:rPr>
                <w:rFonts w:asciiTheme="minorHAnsi" w:hAnsiTheme="minorHAnsi" w:cstheme="minorHAnsi"/>
                <w:color w:val="000000" w:themeColor="text1"/>
              </w:rPr>
              <w:t xml:space="preserve">, Tigrigna, and </w:t>
            </w:r>
            <w:proofErr w:type="spellStart"/>
            <w:r w:rsidRPr="00E94007">
              <w:rPr>
                <w:rFonts w:asciiTheme="minorHAnsi" w:hAnsiTheme="minorHAnsi" w:cstheme="minorHAnsi"/>
                <w:color w:val="000000" w:themeColor="text1"/>
              </w:rPr>
              <w:t>Wolayetegna</w:t>
            </w:r>
            <w:proofErr w:type="spellEnd"/>
            <w:r w:rsidRPr="00E94007">
              <w:rPr>
                <w:rFonts w:asciiTheme="minorHAnsi" w:hAnsiTheme="minorHAnsi" w:cstheme="minorHAnsi"/>
                <w:color w:val="000000" w:themeColor="text1"/>
              </w:rPr>
              <w:t xml:space="preserve">. </w:t>
            </w:r>
          </w:p>
          <w:p w14:paraId="200DA6A5" w14:textId="7E5EAC39" w:rsidR="00795F36" w:rsidRPr="00E94007" w:rsidRDefault="00795F36" w:rsidP="00795F36">
            <w:pPr>
              <w:pStyle w:val="ListParagraph"/>
              <w:widowControl w:val="0"/>
              <w:numPr>
                <w:ilvl w:val="0"/>
                <w:numId w:val="48"/>
              </w:numPr>
              <w:pBdr>
                <w:top w:val="nil"/>
                <w:left w:val="nil"/>
                <w:bottom w:val="nil"/>
                <w:right w:val="nil"/>
                <w:between w:val="nil"/>
              </w:pBdr>
              <w:spacing w:after="0" w:line="240" w:lineRule="auto"/>
              <w:rPr>
                <w:rFonts w:asciiTheme="minorHAnsi" w:hAnsiTheme="minorHAnsi" w:cstheme="minorHAnsi"/>
                <w:color w:val="000000" w:themeColor="text1"/>
              </w:rPr>
            </w:pPr>
            <w:r w:rsidRPr="00E94007">
              <w:rPr>
                <w:rFonts w:asciiTheme="minorHAnsi" w:hAnsiTheme="minorHAnsi" w:cstheme="minorHAnsi"/>
                <w:color w:val="000000" w:themeColor="text1"/>
              </w:rPr>
              <w:t>Record and edit content in five languages</w:t>
            </w:r>
          </w:p>
        </w:tc>
        <w:tc>
          <w:tcPr>
            <w:tcW w:w="3117" w:type="dxa"/>
          </w:tcPr>
          <w:p w14:paraId="46BEC4B5" w14:textId="5C206479" w:rsidR="00795F36" w:rsidRPr="00E94007" w:rsidRDefault="00A31A8A" w:rsidP="00795F36">
            <w:pPr>
              <w:rPr>
                <w:rFonts w:asciiTheme="minorHAnsi" w:eastAsia="Arial" w:hAnsiTheme="minorHAnsi" w:cstheme="minorHAnsi"/>
                <w:sz w:val="22"/>
                <w:szCs w:val="22"/>
              </w:rPr>
            </w:pPr>
            <w:r>
              <w:rPr>
                <w:rFonts w:asciiTheme="minorHAnsi" w:eastAsia="Arial" w:hAnsiTheme="minorHAnsi" w:cstheme="minorHAnsi"/>
                <w:sz w:val="22"/>
                <w:szCs w:val="22"/>
              </w:rPr>
              <w:lastRenderedPageBreak/>
              <w:t xml:space="preserve">September </w:t>
            </w:r>
            <w:r w:rsidR="00B2693E">
              <w:rPr>
                <w:rFonts w:asciiTheme="minorHAnsi" w:eastAsia="Arial" w:hAnsiTheme="minorHAnsi" w:cstheme="minorHAnsi"/>
                <w:sz w:val="22"/>
                <w:szCs w:val="22"/>
              </w:rPr>
              <w:t>1</w:t>
            </w:r>
            <w:r w:rsidR="0071184D">
              <w:rPr>
                <w:rFonts w:asciiTheme="minorHAnsi" w:eastAsia="Arial" w:hAnsiTheme="minorHAnsi" w:cstheme="minorHAnsi"/>
                <w:sz w:val="22"/>
                <w:szCs w:val="22"/>
              </w:rPr>
              <w:t>0</w:t>
            </w:r>
            <w:r w:rsidR="00CF3C6B" w:rsidRPr="00E94007">
              <w:rPr>
                <w:rFonts w:asciiTheme="minorHAnsi" w:eastAsia="Arial" w:hAnsiTheme="minorHAnsi" w:cstheme="minorHAnsi"/>
                <w:sz w:val="22"/>
                <w:szCs w:val="22"/>
                <w:vertAlign w:val="superscript"/>
              </w:rPr>
              <w:t>th</w:t>
            </w:r>
            <w:r w:rsidR="00E94007">
              <w:rPr>
                <w:rFonts w:asciiTheme="minorHAnsi" w:eastAsia="Arial" w:hAnsiTheme="minorHAnsi" w:cstheme="minorHAnsi"/>
                <w:sz w:val="22"/>
                <w:szCs w:val="22"/>
                <w:vertAlign w:val="superscript"/>
              </w:rPr>
              <w:t xml:space="preserve">   </w:t>
            </w:r>
            <w:r w:rsidR="00E94007">
              <w:rPr>
                <w:rFonts w:asciiTheme="minorHAnsi" w:eastAsia="Arial" w:hAnsiTheme="minorHAnsi" w:cstheme="minorHAnsi"/>
                <w:sz w:val="22"/>
                <w:szCs w:val="22"/>
              </w:rPr>
              <w:t xml:space="preserve"> 2021</w:t>
            </w:r>
          </w:p>
        </w:tc>
      </w:tr>
      <w:tr w:rsidR="00522955" w:rsidRPr="00E94007" w14:paraId="4043E1DC" w14:textId="77777777" w:rsidTr="00960F78">
        <w:tc>
          <w:tcPr>
            <w:tcW w:w="3116" w:type="dxa"/>
          </w:tcPr>
          <w:p w14:paraId="3A66D608" w14:textId="57ABDB2A" w:rsidR="00700079" w:rsidRPr="00E94007" w:rsidRDefault="00893ABD" w:rsidP="00700079">
            <w:pPr>
              <w:rPr>
                <w:rFonts w:asciiTheme="minorHAnsi" w:hAnsiTheme="minorHAnsi" w:cstheme="minorHAnsi"/>
                <w:color w:val="000000" w:themeColor="text1"/>
                <w:sz w:val="22"/>
                <w:szCs w:val="22"/>
              </w:rPr>
            </w:pPr>
            <w:r>
              <w:rPr>
                <w:rFonts w:asciiTheme="minorHAnsi" w:eastAsia="Arial" w:hAnsiTheme="minorHAnsi" w:cstheme="minorHAnsi"/>
                <w:sz w:val="22"/>
                <w:szCs w:val="22"/>
              </w:rPr>
              <w:t>4</w:t>
            </w:r>
            <w:r w:rsidR="00522955" w:rsidRPr="00E94007">
              <w:rPr>
                <w:rFonts w:asciiTheme="minorHAnsi" w:eastAsia="Arial" w:hAnsiTheme="minorHAnsi" w:cstheme="minorHAnsi"/>
                <w:sz w:val="22"/>
                <w:szCs w:val="22"/>
              </w:rPr>
              <w:t xml:space="preserve">. </w:t>
            </w:r>
            <w:r w:rsidR="00700079" w:rsidRPr="00E94007">
              <w:rPr>
                <w:rFonts w:asciiTheme="minorHAnsi" w:hAnsiTheme="minorHAnsi" w:cstheme="minorHAnsi"/>
                <w:color w:val="000000" w:themeColor="text1"/>
                <w:sz w:val="22"/>
                <w:szCs w:val="22"/>
              </w:rPr>
              <w:t xml:space="preserve">Develop and integrate reports and widgets into the 8028 Farmers Hotline dashboard, provide real-time statistics on usage and uptake </w:t>
            </w:r>
          </w:p>
          <w:p w14:paraId="162DC9C6" w14:textId="77777777" w:rsidR="00700079" w:rsidRPr="00E94007" w:rsidRDefault="00700079" w:rsidP="00700079">
            <w:pPr>
              <w:rPr>
                <w:rFonts w:asciiTheme="minorHAnsi" w:hAnsiTheme="minorHAnsi" w:cstheme="minorHAnsi"/>
                <w:color w:val="000000" w:themeColor="text1"/>
                <w:sz w:val="22"/>
                <w:szCs w:val="22"/>
                <w:highlight w:val="yellow"/>
              </w:rPr>
            </w:pPr>
          </w:p>
          <w:p w14:paraId="5BBB4DF9" w14:textId="23F8F23D" w:rsidR="00522955" w:rsidRPr="00E94007" w:rsidRDefault="00700079" w:rsidP="00700079">
            <w:pPr>
              <w:pBdr>
                <w:top w:val="nil"/>
                <w:left w:val="nil"/>
                <w:bottom w:val="nil"/>
                <w:right w:val="nil"/>
                <w:between w:val="nil"/>
              </w:pBdr>
              <w:rPr>
                <w:rFonts w:asciiTheme="minorHAnsi" w:eastAsia="Arial" w:hAnsiTheme="minorHAnsi" w:cstheme="minorHAnsi"/>
                <w:sz w:val="22"/>
                <w:szCs w:val="22"/>
              </w:rPr>
            </w:pPr>
            <w:r w:rsidRPr="00E94007">
              <w:rPr>
                <w:rFonts w:asciiTheme="minorHAnsi" w:hAnsiTheme="minorHAnsi" w:cstheme="minorHAnsi"/>
                <w:b/>
                <w:bCs/>
                <w:color w:val="000000" w:themeColor="text1"/>
                <w:sz w:val="22"/>
                <w:szCs w:val="22"/>
              </w:rPr>
              <w:t xml:space="preserve">Deliverable: </w:t>
            </w:r>
            <w:r w:rsidRPr="00E94007">
              <w:rPr>
                <w:rFonts w:asciiTheme="minorHAnsi" w:hAnsiTheme="minorHAnsi" w:cstheme="minorHAnsi"/>
                <w:color w:val="000000" w:themeColor="text1"/>
                <w:sz w:val="22"/>
                <w:szCs w:val="22"/>
              </w:rPr>
              <w:t xml:space="preserve">Updates to the 8028 Farmers Hotline dashboard; 5 additional reports available to the ATA reports </w:t>
            </w:r>
            <w:r w:rsidR="000A3321" w:rsidRPr="00E94007">
              <w:rPr>
                <w:rFonts w:asciiTheme="minorHAnsi" w:hAnsiTheme="minorHAnsi" w:cstheme="minorHAnsi"/>
                <w:color w:val="000000" w:themeColor="text1"/>
                <w:sz w:val="22"/>
                <w:szCs w:val="22"/>
              </w:rPr>
              <w:t xml:space="preserve">module </w:t>
            </w:r>
            <w:r w:rsidR="00522955" w:rsidRPr="00E94007">
              <w:rPr>
                <w:rFonts w:asciiTheme="minorHAnsi" w:hAnsiTheme="minorHAnsi" w:cstheme="minorHAnsi"/>
                <w:color w:val="000000" w:themeColor="text1"/>
                <w:sz w:val="22"/>
                <w:szCs w:val="22"/>
              </w:rPr>
              <w:t>in Five Languages</w:t>
            </w:r>
          </w:p>
        </w:tc>
        <w:tc>
          <w:tcPr>
            <w:tcW w:w="3117" w:type="dxa"/>
          </w:tcPr>
          <w:p w14:paraId="4788B044" w14:textId="77777777" w:rsidR="009E62E1" w:rsidRPr="00E94007" w:rsidRDefault="009E62E1" w:rsidP="009E62E1">
            <w:pPr>
              <w:pStyle w:val="ListParagraph"/>
              <w:widowControl w:val="0"/>
              <w:numPr>
                <w:ilvl w:val="0"/>
                <w:numId w:val="48"/>
              </w:numPr>
              <w:pBdr>
                <w:top w:val="nil"/>
                <w:left w:val="nil"/>
                <w:bottom w:val="nil"/>
                <w:right w:val="nil"/>
                <w:between w:val="nil"/>
              </w:pBdr>
              <w:spacing w:after="0" w:line="240" w:lineRule="auto"/>
              <w:rPr>
                <w:rFonts w:asciiTheme="minorHAnsi" w:hAnsiTheme="minorHAnsi" w:cstheme="minorHAnsi"/>
                <w:color w:val="000000" w:themeColor="text1"/>
              </w:rPr>
            </w:pPr>
            <w:r w:rsidRPr="00E94007">
              <w:rPr>
                <w:rFonts w:asciiTheme="minorHAnsi" w:hAnsiTheme="minorHAnsi" w:cstheme="minorHAnsi"/>
                <w:color w:val="000000" w:themeColor="text1"/>
              </w:rPr>
              <w:t xml:space="preserve">Develop 5 widgets that provide high-level summary of the number users who access the digital financial literacy content, number of users who played digital financial literacy content, number of calls into the digital financial literacy content. </w:t>
            </w:r>
          </w:p>
          <w:p w14:paraId="3BAB2731" w14:textId="401FE68E" w:rsidR="00522955" w:rsidRPr="00E94007" w:rsidRDefault="009E62E1" w:rsidP="009E62E1">
            <w:pPr>
              <w:pStyle w:val="ListParagraph"/>
              <w:widowControl w:val="0"/>
              <w:numPr>
                <w:ilvl w:val="0"/>
                <w:numId w:val="48"/>
              </w:numPr>
              <w:pBdr>
                <w:top w:val="nil"/>
                <w:left w:val="nil"/>
                <w:bottom w:val="nil"/>
                <w:right w:val="nil"/>
                <w:between w:val="nil"/>
              </w:pBdr>
              <w:spacing w:after="0" w:line="240" w:lineRule="auto"/>
              <w:rPr>
                <w:rFonts w:asciiTheme="minorHAnsi" w:hAnsiTheme="minorHAnsi" w:cstheme="minorHAnsi"/>
                <w:color w:val="000000" w:themeColor="text1"/>
              </w:rPr>
            </w:pPr>
            <w:r w:rsidRPr="00E94007">
              <w:rPr>
                <w:rFonts w:asciiTheme="minorHAnsi" w:hAnsiTheme="minorHAnsi" w:cstheme="minorHAnsi"/>
                <w:color w:val="000000" w:themeColor="text1"/>
              </w:rPr>
              <w:t>Develop 5 Report</w:t>
            </w:r>
            <w:r w:rsidR="007F22A8" w:rsidRPr="00E94007">
              <w:rPr>
                <w:rFonts w:asciiTheme="minorHAnsi" w:hAnsiTheme="minorHAnsi" w:cstheme="minorHAnsi"/>
                <w:color w:val="000000" w:themeColor="text1"/>
              </w:rPr>
              <w:t xml:space="preserve"> that</w:t>
            </w:r>
            <w:r w:rsidRPr="00E94007">
              <w:rPr>
                <w:rFonts w:asciiTheme="minorHAnsi" w:hAnsiTheme="minorHAnsi" w:cstheme="minorHAnsi"/>
                <w:color w:val="000000" w:themeColor="text1"/>
              </w:rPr>
              <w:t xml:space="preserve"> dive deeper than the widgets and provide more data information such as usage at various administrative boundaries at the regional, zone, and woreda, usage by languages, and by timeframe.</w:t>
            </w:r>
          </w:p>
        </w:tc>
        <w:tc>
          <w:tcPr>
            <w:tcW w:w="3117" w:type="dxa"/>
          </w:tcPr>
          <w:p w14:paraId="300B658F" w14:textId="218F989B" w:rsidR="00522955" w:rsidRPr="00E94007" w:rsidRDefault="000A3321" w:rsidP="00522955">
            <w:pPr>
              <w:rPr>
                <w:rFonts w:asciiTheme="minorHAnsi" w:eastAsia="Arial" w:hAnsiTheme="minorHAnsi" w:cstheme="minorHAnsi"/>
                <w:sz w:val="22"/>
                <w:szCs w:val="22"/>
              </w:rPr>
            </w:pPr>
            <w:r w:rsidRPr="00E94007">
              <w:rPr>
                <w:rFonts w:asciiTheme="minorHAnsi" w:eastAsia="Arial" w:hAnsiTheme="minorHAnsi" w:cstheme="minorHAnsi"/>
                <w:sz w:val="22"/>
                <w:szCs w:val="22"/>
              </w:rPr>
              <w:t xml:space="preserve">September </w:t>
            </w:r>
            <w:r w:rsidR="00B2693E">
              <w:rPr>
                <w:rFonts w:asciiTheme="minorHAnsi" w:eastAsia="Arial" w:hAnsiTheme="minorHAnsi" w:cstheme="minorHAnsi"/>
                <w:sz w:val="22"/>
                <w:szCs w:val="22"/>
              </w:rPr>
              <w:t>24</w:t>
            </w:r>
            <w:r w:rsidR="00E94007" w:rsidRPr="00E94007">
              <w:rPr>
                <w:rFonts w:asciiTheme="minorHAnsi" w:eastAsia="Arial" w:hAnsiTheme="minorHAnsi" w:cstheme="minorHAnsi"/>
                <w:sz w:val="22"/>
                <w:szCs w:val="22"/>
                <w:vertAlign w:val="superscript"/>
              </w:rPr>
              <w:t>th</w:t>
            </w:r>
            <w:r w:rsidR="00E94007">
              <w:rPr>
                <w:rFonts w:asciiTheme="minorHAnsi" w:eastAsia="Arial" w:hAnsiTheme="minorHAnsi" w:cstheme="minorHAnsi"/>
                <w:sz w:val="22"/>
                <w:szCs w:val="22"/>
              </w:rPr>
              <w:t xml:space="preserve"> 2021</w:t>
            </w:r>
          </w:p>
        </w:tc>
      </w:tr>
    </w:tbl>
    <w:p w14:paraId="7E41881B" w14:textId="77777777" w:rsidR="00960F78" w:rsidRPr="00960F78" w:rsidRDefault="00960F78" w:rsidP="00960F78">
      <w:pPr>
        <w:pBdr>
          <w:top w:val="nil"/>
          <w:left w:val="nil"/>
          <w:bottom w:val="nil"/>
          <w:right w:val="nil"/>
          <w:between w:val="nil"/>
        </w:pBdr>
        <w:rPr>
          <w:rFonts w:asciiTheme="minorHAnsi" w:eastAsia="Arial" w:hAnsiTheme="minorHAnsi" w:cstheme="minorHAnsi"/>
        </w:rPr>
      </w:pPr>
    </w:p>
    <w:p w14:paraId="3EEF2E07" w14:textId="77777777" w:rsidR="008F40DF" w:rsidRPr="00F466F9" w:rsidRDefault="008F40DF">
      <w:pPr>
        <w:pBdr>
          <w:top w:val="nil"/>
          <w:left w:val="nil"/>
          <w:bottom w:val="nil"/>
          <w:right w:val="nil"/>
          <w:between w:val="nil"/>
        </w:pBdr>
        <w:rPr>
          <w:rFonts w:asciiTheme="minorHAnsi" w:eastAsia="Arial" w:hAnsiTheme="minorHAnsi" w:cstheme="minorHAnsi"/>
          <w:sz w:val="22"/>
          <w:szCs w:val="22"/>
        </w:rPr>
      </w:pPr>
    </w:p>
    <w:p w14:paraId="38913089" w14:textId="77777777" w:rsidR="003E2FFB" w:rsidRPr="00F466F9" w:rsidRDefault="00510D74">
      <w:pPr>
        <w:shd w:val="clear" w:color="auto" w:fill="B80000"/>
        <w:spacing w:after="120"/>
        <w:jc w:val="both"/>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shd w:val="clear" w:color="auto" w:fill="B80000"/>
        </w:rPr>
        <w:t xml:space="preserve">Required Qualifications </w:t>
      </w:r>
      <w:r w:rsidRPr="00F466F9">
        <w:rPr>
          <w:rFonts w:asciiTheme="minorHAnsi" w:eastAsia="Arial" w:hAnsiTheme="minorHAnsi" w:cstheme="minorHAnsi"/>
          <w:b/>
          <w:color w:val="FFFFFF"/>
          <w:sz w:val="22"/>
          <w:szCs w:val="22"/>
          <w:shd w:val="clear" w:color="auto" w:fill="B80000"/>
        </w:rPr>
        <w:tab/>
      </w:r>
      <w:r w:rsidRPr="00F466F9">
        <w:rPr>
          <w:rFonts w:asciiTheme="minorHAnsi" w:eastAsia="Arial" w:hAnsiTheme="minorHAnsi" w:cstheme="minorHAnsi"/>
          <w:b/>
          <w:color w:val="FFFFFF"/>
          <w:sz w:val="22"/>
          <w:szCs w:val="22"/>
          <w:shd w:val="clear" w:color="auto" w:fill="B80000"/>
        </w:rPr>
        <w:tab/>
      </w:r>
      <w:r w:rsidRPr="00F466F9">
        <w:rPr>
          <w:rFonts w:asciiTheme="minorHAnsi" w:eastAsia="Arial" w:hAnsiTheme="minorHAnsi" w:cstheme="minorHAnsi"/>
          <w:b/>
          <w:color w:val="FFFFFF"/>
          <w:sz w:val="22"/>
          <w:szCs w:val="22"/>
          <w:shd w:val="clear" w:color="auto" w:fill="B80000"/>
        </w:rPr>
        <w:tab/>
      </w:r>
      <w:r w:rsidRPr="00F466F9">
        <w:rPr>
          <w:rFonts w:asciiTheme="minorHAnsi" w:eastAsia="Arial" w:hAnsiTheme="minorHAnsi" w:cstheme="minorHAnsi"/>
          <w:b/>
          <w:color w:val="FFFFFF"/>
          <w:sz w:val="22"/>
          <w:szCs w:val="22"/>
          <w:shd w:val="clear" w:color="auto" w:fill="B80000"/>
        </w:rPr>
        <w:tab/>
      </w:r>
      <w:r w:rsidRPr="00F466F9">
        <w:rPr>
          <w:rFonts w:asciiTheme="minorHAnsi" w:eastAsia="Arial" w:hAnsiTheme="minorHAnsi" w:cstheme="minorHAnsi"/>
          <w:b/>
          <w:color w:val="FFFFFF"/>
          <w:sz w:val="22"/>
          <w:szCs w:val="22"/>
          <w:shd w:val="clear" w:color="auto" w:fill="B80000"/>
        </w:rPr>
        <w:tab/>
      </w:r>
      <w:r w:rsidRPr="00F466F9">
        <w:rPr>
          <w:rFonts w:asciiTheme="minorHAnsi" w:eastAsia="Arial" w:hAnsiTheme="minorHAnsi" w:cstheme="minorHAnsi"/>
          <w:b/>
          <w:color w:val="FFFFFF"/>
          <w:sz w:val="22"/>
          <w:szCs w:val="22"/>
          <w:shd w:val="clear" w:color="auto" w:fill="B80000"/>
        </w:rPr>
        <w:tab/>
      </w:r>
      <w:r w:rsidRPr="00F466F9">
        <w:rPr>
          <w:rFonts w:asciiTheme="minorHAnsi" w:eastAsia="Arial" w:hAnsiTheme="minorHAnsi" w:cstheme="minorHAnsi"/>
          <w:b/>
          <w:color w:val="FFFFFF"/>
          <w:sz w:val="22"/>
          <w:szCs w:val="22"/>
          <w:shd w:val="clear" w:color="auto" w:fill="B80000"/>
        </w:rPr>
        <w:tab/>
      </w:r>
      <w:r w:rsidRPr="00F466F9">
        <w:rPr>
          <w:rFonts w:asciiTheme="minorHAnsi" w:eastAsia="Arial" w:hAnsiTheme="minorHAnsi" w:cstheme="minorHAnsi"/>
          <w:b/>
          <w:color w:val="FFFFFF"/>
          <w:sz w:val="22"/>
          <w:szCs w:val="22"/>
          <w:shd w:val="clear" w:color="auto" w:fill="B80000"/>
        </w:rPr>
        <w:tab/>
      </w:r>
    </w:p>
    <w:p w14:paraId="476AA916" w14:textId="6026D2A2" w:rsidR="009D47B3" w:rsidRPr="009A7D53" w:rsidRDefault="00AB2533" w:rsidP="009D47B3">
      <w:pPr>
        <w:rPr>
          <w:rFonts w:asciiTheme="minorHAnsi" w:hAnsiTheme="minorHAnsi" w:cstheme="minorHAnsi"/>
          <w:sz w:val="22"/>
          <w:szCs w:val="22"/>
        </w:rPr>
      </w:pPr>
      <w:r w:rsidRPr="009A7D53">
        <w:rPr>
          <w:rFonts w:asciiTheme="minorHAnsi" w:hAnsiTheme="minorHAnsi" w:cstheme="minorHAnsi"/>
          <w:sz w:val="22"/>
          <w:szCs w:val="22"/>
        </w:rPr>
        <w:t xml:space="preserve">The </w:t>
      </w:r>
      <w:r w:rsidR="009A7D53" w:rsidRPr="009A7D53">
        <w:rPr>
          <w:rFonts w:asciiTheme="minorHAnsi" w:hAnsiTheme="minorHAnsi" w:cstheme="minorHAnsi"/>
          <w:sz w:val="22"/>
          <w:szCs w:val="22"/>
        </w:rPr>
        <w:t>contractor</w:t>
      </w:r>
      <w:r w:rsidR="009D47B3" w:rsidRPr="009A7D53">
        <w:rPr>
          <w:rFonts w:asciiTheme="minorHAnsi" w:hAnsiTheme="minorHAnsi" w:cstheme="minorHAnsi"/>
          <w:sz w:val="22"/>
          <w:szCs w:val="22"/>
        </w:rPr>
        <w:t xml:space="preserve"> must demonstrate capacity through this engagement to bring successful expertise around:</w:t>
      </w:r>
    </w:p>
    <w:p w14:paraId="510202AE" w14:textId="77777777" w:rsidR="00CE6377" w:rsidRDefault="00CE6377" w:rsidP="00CE6377">
      <w:pPr>
        <w:pStyle w:val="ListParagraph"/>
        <w:numPr>
          <w:ilvl w:val="0"/>
          <w:numId w:val="33"/>
        </w:numPr>
        <w:rPr>
          <w:rFonts w:asciiTheme="minorHAnsi" w:hAnsiTheme="minorHAnsi" w:cstheme="minorHAnsi"/>
        </w:rPr>
      </w:pPr>
      <w:r>
        <w:rPr>
          <w:rFonts w:asciiTheme="minorHAnsi" w:hAnsiTheme="minorHAnsi" w:cstheme="minorHAnsi"/>
        </w:rPr>
        <w:t>Previous experience designing and developing IVR and SMS systems</w:t>
      </w:r>
    </w:p>
    <w:p w14:paraId="552DAF84" w14:textId="77777777" w:rsidR="00CE6377" w:rsidRDefault="00CE6377" w:rsidP="00CE6377">
      <w:pPr>
        <w:pStyle w:val="ListParagraph"/>
        <w:numPr>
          <w:ilvl w:val="0"/>
          <w:numId w:val="33"/>
        </w:numPr>
        <w:rPr>
          <w:rFonts w:asciiTheme="minorHAnsi" w:hAnsiTheme="minorHAnsi" w:cstheme="minorHAnsi"/>
        </w:rPr>
      </w:pPr>
      <w:r>
        <w:rPr>
          <w:rFonts w:asciiTheme="minorHAnsi" w:hAnsiTheme="minorHAnsi" w:cstheme="minorHAnsi"/>
        </w:rPr>
        <w:t xml:space="preserve">Detailed familiarizations of ATA’s 8028 Farmers Hotline and integrated content into 8028 Farmers Hotline </w:t>
      </w:r>
    </w:p>
    <w:p w14:paraId="54B340C8" w14:textId="77777777" w:rsidR="00CE6377" w:rsidRDefault="00CE6377" w:rsidP="00CE6377">
      <w:pPr>
        <w:pStyle w:val="ListParagraph"/>
        <w:numPr>
          <w:ilvl w:val="0"/>
          <w:numId w:val="33"/>
        </w:numPr>
        <w:rPr>
          <w:rFonts w:asciiTheme="minorHAnsi" w:hAnsiTheme="minorHAnsi" w:cstheme="minorHAnsi"/>
        </w:rPr>
      </w:pPr>
      <w:r>
        <w:rPr>
          <w:rFonts w:asciiTheme="minorHAnsi" w:hAnsiTheme="minorHAnsi" w:cstheme="minorHAnsi"/>
        </w:rPr>
        <w:t xml:space="preserve">Previous experience developing/integrating updates and new tech into 8028 Farmers Hotline </w:t>
      </w:r>
    </w:p>
    <w:p w14:paraId="7BC90CB9" w14:textId="77777777" w:rsidR="00CE6377" w:rsidRDefault="00CE6377" w:rsidP="00CE6377">
      <w:pPr>
        <w:pStyle w:val="ListParagraph"/>
        <w:numPr>
          <w:ilvl w:val="0"/>
          <w:numId w:val="33"/>
        </w:numPr>
        <w:rPr>
          <w:rFonts w:asciiTheme="minorHAnsi" w:hAnsiTheme="minorHAnsi" w:cstheme="minorHAnsi"/>
        </w:rPr>
      </w:pPr>
      <w:r>
        <w:rPr>
          <w:rFonts w:asciiTheme="minorHAnsi" w:hAnsiTheme="minorHAnsi" w:cstheme="minorHAnsi"/>
        </w:rPr>
        <w:t>Previous experience working with both the ATA and Mercy Corps Agrifin (MCAF)</w:t>
      </w:r>
    </w:p>
    <w:p w14:paraId="6D041D04" w14:textId="23CE4900" w:rsidR="00CE6377" w:rsidRPr="00CE6377" w:rsidRDefault="00CE6377" w:rsidP="00CE6377">
      <w:pPr>
        <w:pStyle w:val="ListParagraph"/>
        <w:numPr>
          <w:ilvl w:val="0"/>
          <w:numId w:val="33"/>
        </w:numPr>
        <w:rPr>
          <w:rFonts w:asciiTheme="minorHAnsi" w:hAnsiTheme="minorHAnsi" w:cstheme="minorHAnsi"/>
        </w:rPr>
      </w:pPr>
      <w:r w:rsidRPr="00FC1A37">
        <w:rPr>
          <w:rFonts w:asciiTheme="minorHAnsi" w:hAnsiTheme="minorHAnsi" w:cstheme="minorHAnsi"/>
        </w:rPr>
        <w:t>An understanding and experience in digital platform approaches to agricultural transformation that is high impact and inclusive for smallholders</w:t>
      </w:r>
      <w:r>
        <w:rPr>
          <w:rFonts w:asciiTheme="minorHAnsi" w:hAnsiTheme="minorHAnsi" w:cstheme="minorHAnsi"/>
        </w:rPr>
        <w:t>.</w:t>
      </w:r>
    </w:p>
    <w:p w14:paraId="20A2E1D7" w14:textId="77777777" w:rsidR="00B944AB" w:rsidRPr="00F466F9" w:rsidRDefault="00B944AB" w:rsidP="00B944AB">
      <w:pPr>
        <w:shd w:val="clear" w:color="auto" w:fill="B80000"/>
        <w:spacing w:after="120"/>
        <w:jc w:val="both"/>
        <w:rPr>
          <w:rFonts w:asciiTheme="minorHAnsi" w:hAnsiTheme="minorHAnsi" w:cstheme="minorHAnsi"/>
          <w:b/>
          <w:i/>
          <w:color w:val="FFFFFF"/>
          <w:sz w:val="22"/>
          <w:szCs w:val="22"/>
        </w:rPr>
      </w:pPr>
      <w:r w:rsidRPr="00F466F9">
        <w:rPr>
          <w:rFonts w:asciiTheme="minorHAnsi" w:hAnsiTheme="minorHAnsi" w:cstheme="minorHAnsi"/>
          <w:b/>
          <w:color w:val="FFFFFF"/>
          <w:sz w:val="22"/>
          <w:szCs w:val="22"/>
        </w:rPr>
        <w:t>Ownership/Control of Work Product/Publication</w:t>
      </w:r>
      <w:r w:rsidRPr="00F466F9">
        <w:rPr>
          <w:rFonts w:asciiTheme="minorHAnsi" w:hAnsiTheme="minorHAnsi" w:cstheme="minorHAnsi"/>
          <w:b/>
          <w:color w:val="FFFFFF"/>
          <w:sz w:val="22"/>
          <w:szCs w:val="22"/>
        </w:rPr>
        <w:tab/>
      </w:r>
    </w:p>
    <w:p w14:paraId="1D16FBB5" w14:textId="0D74D932" w:rsidR="00871D10" w:rsidRPr="00F466F9" w:rsidRDefault="00B944AB" w:rsidP="009D47B3">
      <w:pPr>
        <w:spacing w:after="480"/>
        <w:jc w:val="both"/>
        <w:rPr>
          <w:rFonts w:asciiTheme="minorHAnsi" w:eastAsia="Arial" w:hAnsiTheme="minorHAnsi" w:cstheme="minorHAnsi"/>
          <w:sz w:val="22"/>
          <w:szCs w:val="22"/>
        </w:rPr>
      </w:pPr>
      <w:r w:rsidRPr="00F466F9">
        <w:rPr>
          <w:rFonts w:asciiTheme="minorHAnsi" w:hAnsiTheme="minorHAnsi" w:cstheme="minorHAnsi"/>
          <w:sz w:val="22"/>
          <w:szCs w:val="22"/>
        </w:rPr>
        <w:t>Matters relating to ownership and control of work product and publication of materials produced during course of this engagement are addressed in the main contract agreeme</w:t>
      </w:r>
      <w:r w:rsidR="009D47B3">
        <w:rPr>
          <w:rFonts w:asciiTheme="minorHAnsi" w:hAnsiTheme="minorHAnsi" w:cstheme="minorHAnsi"/>
          <w:sz w:val="22"/>
          <w:szCs w:val="22"/>
        </w:rPr>
        <w:t>nt entered into between Mercy Co</w:t>
      </w:r>
      <w:r w:rsidRPr="00F466F9">
        <w:rPr>
          <w:rFonts w:asciiTheme="minorHAnsi" w:hAnsiTheme="minorHAnsi" w:cstheme="minorHAnsi"/>
          <w:sz w:val="22"/>
          <w:szCs w:val="22"/>
        </w:rPr>
        <w:t>rp</w:t>
      </w:r>
      <w:r w:rsidR="00030F82">
        <w:rPr>
          <w:rFonts w:asciiTheme="minorHAnsi" w:hAnsiTheme="minorHAnsi" w:cstheme="minorHAnsi"/>
          <w:sz w:val="22"/>
          <w:szCs w:val="22"/>
        </w:rPr>
        <w:t xml:space="preserve">s and the </w:t>
      </w:r>
      <w:r w:rsidR="00AB2533">
        <w:rPr>
          <w:rFonts w:asciiTheme="minorHAnsi" w:hAnsiTheme="minorHAnsi" w:cstheme="minorHAnsi"/>
          <w:sz w:val="22"/>
          <w:szCs w:val="22"/>
        </w:rPr>
        <w:t>contractor</w:t>
      </w:r>
      <w:r w:rsidR="00960F78">
        <w:rPr>
          <w:rFonts w:asciiTheme="minorHAnsi" w:hAnsiTheme="minorHAnsi" w:cstheme="minorHAnsi"/>
          <w:sz w:val="22"/>
          <w:szCs w:val="22"/>
        </w:rPr>
        <w:t>.</w:t>
      </w:r>
    </w:p>
    <w:p w14:paraId="578DDF5C" w14:textId="77777777" w:rsidR="003E2FFB" w:rsidRPr="00F466F9" w:rsidRDefault="00510D74">
      <w:pPr>
        <w:shd w:val="clear" w:color="auto" w:fill="B80000"/>
        <w:spacing w:after="120"/>
        <w:jc w:val="both"/>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rPr>
        <w:lastRenderedPageBreak/>
        <w:t>Task Manager/Reporting</w:t>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p>
    <w:p w14:paraId="78BEB6F7" w14:textId="21417A14" w:rsidR="003E2FFB" w:rsidRPr="00F466F9" w:rsidRDefault="00510D74" w:rsidP="00B944AB">
      <w:pPr>
        <w:rPr>
          <w:rFonts w:asciiTheme="minorHAnsi" w:hAnsiTheme="minorHAnsi" w:cstheme="minorHAnsi"/>
          <w:sz w:val="22"/>
          <w:szCs w:val="22"/>
        </w:rPr>
      </w:pPr>
      <w:r w:rsidRPr="00F466F9">
        <w:rPr>
          <w:rFonts w:asciiTheme="minorHAnsi" w:eastAsia="Arial" w:hAnsiTheme="minorHAnsi" w:cstheme="minorHAnsi"/>
          <w:sz w:val="22"/>
          <w:szCs w:val="22"/>
        </w:rPr>
        <w:t xml:space="preserve">Task </w:t>
      </w:r>
      <w:r w:rsidR="00523E2E" w:rsidRPr="00F466F9">
        <w:rPr>
          <w:rFonts w:asciiTheme="minorHAnsi" w:eastAsia="Arial" w:hAnsiTheme="minorHAnsi" w:cstheme="minorHAnsi"/>
          <w:sz w:val="22"/>
          <w:szCs w:val="22"/>
        </w:rPr>
        <w:t xml:space="preserve">Manager is </w:t>
      </w:r>
      <w:r w:rsidR="00A75D4B" w:rsidRPr="00F466F9">
        <w:rPr>
          <w:rFonts w:asciiTheme="minorHAnsi" w:eastAsia="Arial" w:hAnsiTheme="minorHAnsi" w:cstheme="minorHAnsi"/>
          <w:bCs/>
          <w:sz w:val="22"/>
          <w:szCs w:val="22"/>
        </w:rPr>
        <w:t xml:space="preserve">Elias Nure, </w:t>
      </w:r>
      <w:r w:rsidR="00A75D4B">
        <w:rPr>
          <w:rFonts w:asciiTheme="minorHAnsi" w:hAnsiTheme="minorHAnsi" w:cstheme="minorHAnsi"/>
          <w:bCs/>
          <w:sz w:val="22"/>
          <w:szCs w:val="22"/>
        </w:rPr>
        <w:t>D-CSA</w:t>
      </w:r>
      <w:r w:rsidR="00A75D4B" w:rsidRPr="00F466F9">
        <w:rPr>
          <w:rFonts w:asciiTheme="minorHAnsi" w:hAnsiTheme="minorHAnsi" w:cstheme="minorHAnsi"/>
          <w:bCs/>
          <w:sz w:val="22"/>
          <w:szCs w:val="22"/>
        </w:rPr>
        <w:t xml:space="preserve"> and </w:t>
      </w:r>
      <w:r w:rsidR="00A75D4B">
        <w:rPr>
          <w:rFonts w:asciiTheme="minorHAnsi" w:hAnsiTheme="minorHAnsi" w:cstheme="minorHAnsi"/>
          <w:bCs/>
          <w:sz w:val="22"/>
          <w:szCs w:val="22"/>
        </w:rPr>
        <w:t>Sprout Platform Lead</w:t>
      </w:r>
      <w:r w:rsidR="00A75D4B" w:rsidRPr="00F466F9" w:rsidDel="00A75D4B">
        <w:rPr>
          <w:rFonts w:asciiTheme="minorHAnsi" w:eastAsia="Arial" w:hAnsiTheme="minorHAnsi" w:cstheme="minorHAnsi"/>
          <w:sz w:val="22"/>
          <w:szCs w:val="22"/>
        </w:rPr>
        <w:t xml:space="preserve"> </w:t>
      </w:r>
      <w:r w:rsidR="00D116A7" w:rsidRPr="00F466F9">
        <w:rPr>
          <w:rFonts w:asciiTheme="minorHAnsi" w:eastAsia="Arial" w:hAnsiTheme="minorHAnsi" w:cstheme="minorHAnsi"/>
          <w:sz w:val="22"/>
          <w:szCs w:val="22"/>
        </w:rPr>
        <w:t xml:space="preserve">with assistance from </w:t>
      </w:r>
      <w:r w:rsidR="00523E2E" w:rsidRPr="00F466F9">
        <w:rPr>
          <w:rFonts w:asciiTheme="minorHAnsi" w:eastAsia="Arial" w:hAnsiTheme="minorHAnsi" w:cstheme="minorHAnsi"/>
          <w:sz w:val="22"/>
          <w:szCs w:val="22"/>
        </w:rPr>
        <w:t xml:space="preserve">Kristin Peterson, </w:t>
      </w:r>
      <w:r w:rsidR="00A75D4B">
        <w:rPr>
          <w:rFonts w:asciiTheme="minorHAnsi" w:eastAsia="Arial" w:hAnsiTheme="minorHAnsi" w:cstheme="minorHAnsi"/>
          <w:sz w:val="22"/>
          <w:szCs w:val="22"/>
        </w:rPr>
        <w:t xml:space="preserve">Sprout </w:t>
      </w:r>
      <w:r w:rsidR="00523E2E" w:rsidRPr="00F466F9">
        <w:rPr>
          <w:rFonts w:asciiTheme="minorHAnsi" w:eastAsia="Arial" w:hAnsiTheme="minorHAnsi" w:cstheme="minorHAnsi"/>
          <w:sz w:val="22"/>
          <w:szCs w:val="22"/>
        </w:rPr>
        <w:t>Platform Development Expert</w:t>
      </w:r>
      <w:r w:rsidR="00960F78">
        <w:rPr>
          <w:rFonts w:asciiTheme="minorHAnsi" w:eastAsia="Arial" w:hAnsiTheme="minorHAnsi" w:cstheme="minorHAnsi"/>
          <w:sz w:val="22"/>
          <w:szCs w:val="22"/>
        </w:rPr>
        <w:t>. All invoices will be approved by the Program Director, Leesa Shrader.</w:t>
      </w:r>
    </w:p>
    <w:p w14:paraId="047BC513" w14:textId="77777777" w:rsidR="00871D10" w:rsidRPr="00F466F9" w:rsidRDefault="00871D10" w:rsidP="00B944AB">
      <w:pPr>
        <w:rPr>
          <w:rFonts w:asciiTheme="minorHAnsi" w:hAnsiTheme="minorHAnsi" w:cstheme="minorHAnsi"/>
          <w:sz w:val="22"/>
          <w:szCs w:val="22"/>
        </w:rPr>
      </w:pPr>
    </w:p>
    <w:p w14:paraId="477E2D2C" w14:textId="77777777" w:rsidR="003E2FFB" w:rsidRPr="00F466F9" w:rsidRDefault="00510D74">
      <w:pPr>
        <w:shd w:val="clear" w:color="auto" w:fill="B80000"/>
        <w:spacing w:after="120"/>
        <w:jc w:val="both"/>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rPr>
        <w:t>Payment and Schedule</w:t>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p>
    <w:p w14:paraId="5F596AE4" w14:textId="6A1640D6" w:rsidR="00B944AB" w:rsidRPr="00D0053D" w:rsidRDefault="00B944AB" w:rsidP="00B944AB">
      <w:pPr>
        <w:jc w:val="both"/>
        <w:rPr>
          <w:rFonts w:asciiTheme="minorHAnsi" w:eastAsia="Arial" w:hAnsiTheme="minorHAnsi" w:cstheme="minorHAnsi"/>
          <w:sz w:val="22"/>
          <w:szCs w:val="22"/>
        </w:rPr>
      </w:pPr>
      <w:r w:rsidRPr="00F466F9">
        <w:rPr>
          <w:rFonts w:asciiTheme="minorHAnsi" w:eastAsia="Arial" w:hAnsiTheme="minorHAnsi" w:cstheme="minorHAnsi"/>
          <w:sz w:val="22"/>
          <w:szCs w:val="22"/>
        </w:rPr>
        <w:t xml:space="preserve">Payment will be made </w:t>
      </w:r>
      <w:r w:rsidR="009D47B3">
        <w:rPr>
          <w:rFonts w:asciiTheme="minorHAnsi" w:eastAsia="Arial" w:hAnsiTheme="minorHAnsi" w:cstheme="minorHAnsi"/>
          <w:sz w:val="22"/>
          <w:szCs w:val="22"/>
        </w:rPr>
        <w:t>against project deliverable de</w:t>
      </w:r>
      <w:r w:rsidR="00030F82">
        <w:rPr>
          <w:rFonts w:asciiTheme="minorHAnsi" w:eastAsia="Arial" w:hAnsiTheme="minorHAnsi" w:cstheme="minorHAnsi"/>
          <w:sz w:val="22"/>
          <w:szCs w:val="22"/>
        </w:rPr>
        <w:t>velopment</w:t>
      </w:r>
      <w:r w:rsidRPr="00F466F9">
        <w:rPr>
          <w:rFonts w:asciiTheme="minorHAnsi" w:eastAsia="Arial" w:hAnsiTheme="minorHAnsi" w:cstheme="minorHAnsi"/>
          <w:sz w:val="22"/>
          <w:szCs w:val="22"/>
        </w:rPr>
        <w:t>. Payment will be made upon regular invoicing against satisfactory delivery and acceptance of services rendered as a result of this consultancy.</w:t>
      </w:r>
      <w:r w:rsidRPr="00D0053D">
        <w:rPr>
          <w:rFonts w:asciiTheme="minorHAnsi" w:eastAsia="Arial" w:hAnsiTheme="minorHAnsi" w:cstheme="minorHAnsi"/>
          <w:sz w:val="22"/>
          <w:szCs w:val="22"/>
        </w:rPr>
        <w:t xml:space="preserve"> </w:t>
      </w:r>
    </w:p>
    <w:p w14:paraId="4E97CC2C" w14:textId="0BE806CC" w:rsidR="003E2FFB" w:rsidRPr="00D0053D" w:rsidRDefault="003E2FFB" w:rsidP="00B944AB">
      <w:pPr>
        <w:jc w:val="both"/>
        <w:rPr>
          <w:rFonts w:asciiTheme="minorHAnsi" w:eastAsia="Arial" w:hAnsiTheme="minorHAnsi" w:cstheme="minorHAnsi"/>
          <w:sz w:val="22"/>
          <w:szCs w:val="22"/>
        </w:rPr>
      </w:pPr>
    </w:p>
    <w:sectPr w:rsidR="003E2FFB" w:rsidRPr="00D0053D">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30ECD" w14:textId="77777777" w:rsidR="00673B8A" w:rsidRDefault="00673B8A">
      <w:r>
        <w:separator/>
      </w:r>
    </w:p>
  </w:endnote>
  <w:endnote w:type="continuationSeparator" w:id="0">
    <w:p w14:paraId="053D1F55" w14:textId="77777777" w:rsidR="00673B8A" w:rsidRDefault="0067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25E04" w14:textId="77777777" w:rsidR="00673B8A" w:rsidRDefault="00673B8A">
      <w:r>
        <w:separator/>
      </w:r>
    </w:p>
  </w:footnote>
  <w:footnote w:type="continuationSeparator" w:id="0">
    <w:p w14:paraId="355D9034" w14:textId="77777777" w:rsidR="00673B8A" w:rsidRDefault="00673B8A">
      <w:r>
        <w:continuationSeparator/>
      </w:r>
    </w:p>
  </w:footnote>
  <w:footnote w:id="1">
    <w:p w14:paraId="1833C4A9" w14:textId="77777777" w:rsidR="000E656F" w:rsidRDefault="000E656F" w:rsidP="000E656F">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https://blogs.worldbank.org/opendata/updated-estimates-impact-covid-19-global-poverty-effect-new-data</w:t>
      </w:r>
    </w:p>
  </w:footnote>
  <w:footnote w:id="2">
    <w:p w14:paraId="150C3481" w14:textId="77777777" w:rsidR="000E656F" w:rsidRDefault="000E656F" w:rsidP="000E656F">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https://www.worldbank.org/en/topic/agriculture/brief/food-security-and-covid-19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9011" w14:textId="77777777" w:rsidR="003E2FFB" w:rsidRDefault="00510D74">
    <w:pPr>
      <w:pBdr>
        <w:top w:val="nil"/>
        <w:left w:val="nil"/>
        <w:bottom w:val="nil"/>
        <w:right w:val="nil"/>
        <w:between w:val="nil"/>
      </w:pBdr>
      <w:tabs>
        <w:tab w:val="right" w:pos="7200"/>
      </w:tabs>
      <w:rPr>
        <w:rFonts w:eastAsia="Calibri"/>
        <w:color w:val="000000"/>
      </w:rPr>
    </w:pPr>
    <w:r>
      <w:rPr>
        <w:rFonts w:eastAsia="Calibri"/>
        <w:noProof/>
        <w:color w:val="000000"/>
      </w:rPr>
      <w:drawing>
        <wp:inline distT="0" distB="0" distL="0" distR="0" wp14:anchorId="5B6D0850" wp14:editId="00E4C68C">
          <wp:extent cx="1752600" cy="465138"/>
          <wp:effectExtent l="0" t="0" r="0" b="0"/>
          <wp:docPr id="12299" name="image1.png" descr="LogoTAG(rgb)"/>
          <wp:cNvGraphicFramePr/>
          <a:graphic xmlns:a="http://schemas.openxmlformats.org/drawingml/2006/main">
            <a:graphicData uri="http://schemas.openxmlformats.org/drawingml/2006/picture">
              <pic:pic xmlns:pic="http://schemas.openxmlformats.org/drawingml/2006/picture">
                <pic:nvPicPr>
                  <pic:cNvPr id="0" name="image1.png" descr="LogoTAG(rgb)"/>
                  <pic:cNvPicPr preferRelativeResize="0"/>
                </pic:nvPicPr>
                <pic:blipFill>
                  <a:blip r:embed="rId1"/>
                  <a:srcRect b="25467"/>
                  <a:stretch>
                    <a:fillRect/>
                  </a:stretch>
                </pic:blipFill>
                <pic:spPr>
                  <a:xfrm>
                    <a:off x="0" y="0"/>
                    <a:ext cx="1752600" cy="465138"/>
                  </a:xfrm>
                  <a:prstGeom prst="rect">
                    <a:avLst/>
                  </a:prstGeom>
                  <a:ln/>
                </pic:spPr>
              </pic:pic>
            </a:graphicData>
          </a:graphic>
        </wp:inline>
      </w:drawing>
    </w:r>
    <w:r>
      <w:rPr>
        <w:rFonts w:eastAsia="Calibri"/>
        <w:color w:val="000000"/>
      </w:rPr>
      <w:tab/>
    </w:r>
    <w:r>
      <w:rPr>
        <w:rFonts w:eastAsia="Calibri"/>
        <w:color w:val="000000"/>
      </w:rPr>
      <w:tab/>
    </w:r>
  </w:p>
  <w:p w14:paraId="16C98637" w14:textId="77777777" w:rsidR="003E2FFB" w:rsidRDefault="003E2FFB">
    <w:pPr>
      <w:pBdr>
        <w:top w:val="nil"/>
        <w:left w:val="nil"/>
        <w:bottom w:val="nil"/>
        <w:right w:val="nil"/>
        <w:between w:val="nil"/>
      </w:pBdr>
      <w:tabs>
        <w:tab w:val="center" w:pos="4680"/>
        <w:tab w:val="right" w:pos="9360"/>
      </w:tabs>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38EF"/>
    <w:multiLevelType w:val="hybridMultilevel"/>
    <w:tmpl w:val="E508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246D3"/>
    <w:multiLevelType w:val="hybridMultilevel"/>
    <w:tmpl w:val="4592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845B3"/>
    <w:multiLevelType w:val="hybridMultilevel"/>
    <w:tmpl w:val="0382FE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57957"/>
    <w:multiLevelType w:val="hybridMultilevel"/>
    <w:tmpl w:val="A5122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F40ED3"/>
    <w:multiLevelType w:val="multilevel"/>
    <w:tmpl w:val="CB7C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35D9F"/>
    <w:multiLevelType w:val="hybridMultilevel"/>
    <w:tmpl w:val="E098E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C29AD"/>
    <w:multiLevelType w:val="multilevel"/>
    <w:tmpl w:val="246CB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8D53A8"/>
    <w:multiLevelType w:val="hybridMultilevel"/>
    <w:tmpl w:val="30825122"/>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D47DD7"/>
    <w:multiLevelType w:val="multilevel"/>
    <w:tmpl w:val="E416D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652A3B"/>
    <w:multiLevelType w:val="hybridMultilevel"/>
    <w:tmpl w:val="0382FE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C6264"/>
    <w:multiLevelType w:val="multilevel"/>
    <w:tmpl w:val="AAA64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3C53E6"/>
    <w:multiLevelType w:val="hybridMultilevel"/>
    <w:tmpl w:val="4B18571C"/>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2C70F0"/>
    <w:multiLevelType w:val="hybridMultilevel"/>
    <w:tmpl w:val="045E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24532"/>
    <w:multiLevelType w:val="multilevel"/>
    <w:tmpl w:val="C930A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64D03D5"/>
    <w:multiLevelType w:val="multilevel"/>
    <w:tmpl w:val="250213A8"/>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9A3F6A"/>
    <w:multiLevelType w:val="multilevel"/>
    <w:tmpl w:val="1CDED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5D188F"/>
    <w:multiLevelType w:val="multilevel"/>
    <w:tmpl w:val="250213A8"/>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E7A3A5A"/>
    <w:multiLevelType w:val="multilevel"/>
    <w:tmpl w:val="7CC2A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EE1199E"/>
    <w:multiLevelType w:val="hybridMultilevel"/>
    <w:tmpl w:val="B9B6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1E0E86"/>
    <w:multiLevelType w:val="hybridMultilevel"/>
    <w:tmpl w:val="C93EC4E6"/>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C86AB9"/>
    <w:multiLevelType w:val="hybridMultilevel"/>
    <w:tmpl w:val="36FA7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0B3BFD"/>
    <w:multiLevelType w:val="multilevel"/>
    <w:tmpl w:val="2A10E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010591E"/>
    <w:multiLevelType w:val="multilevel"/>
    <w:tmpl w:val="35AEBEB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2D36696"/>
    <w:multiLevelType w:val="hybridMultilevel"/>
    <w:tmpl w:val="A3743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371BFF"/>
    <w:multiLevelType w:val="hybridMultilevel"/>
    <w:tmpl w:val="54E08C26"/>
    <w:lvl w:ilvl="0" w:tplc="1646DF3A">
      <w:start w:val="1"/>
      <w:numFmt w:val="bullet"/>
      <w:lvlText w:val="•"/>
      <w:lvlJc w:val="left"/>
      <w:pPr>
        <w:tabs>
          <w:tab w:val="num" w:pos="720"/>
        </w:tabs>
        <w:ind w:left="720" w:hanging="360"/>
      </w:pPr>
      <w:rPr>
        <w:rFonts w:ascii="Arial" w:hAnsi="Arial" w:hint="default"/>
      </w:rPr>
    </w:lvl>
    <w:lvl w:ilvl="1" w:tplc="43A450E6" w:tentative="1">
      <w:start w:val="1"/>
      <w:numFmt w:val="bullet"/>
      <w:lvlText w:val="•"/>
      <w:lvlJc w:val="left"/>
      <w:pPr>
        <w:tabs>
          <w:tab w:val="num" w:pos="1440"/>
        </w:tabs>
        <w:ind w:left="1440" w:hanging="360"/>
      </w:pPr>
      <w:rPr>
        <w:rFonts w:ascii="Arial" w:hAnsi="Arial" w:hint="default"/>
      </w:rPr>
    </w:lvl>
    <w:lvl w:ilvl="2" w:tplc="05026076" w:tentative="1">
      <w:start w:val="1"/>
      <w:numFmt w:val="bullet"/>
      <w:lvlText w:val="•"/>
      <w:lvlJc w:val="left"/>
      <w:pPr>
        <w:tabs>
          <w:tab w:val="num" w:pos="2160"/>
        </w:tabs>
        <w:ind w:left="2160" w:hanging="360"/>
      </w:pPr>
      <w:rPr>
        <w:rFonts w:ascii="Arial" w:hAnsi="Arial" w:hint="default"/>
      </w:rPr>
    </w:lvl>
    <w:lvl w:ilvl="3" w:tplc="E6980B96" w:tentative="1">
      <w:start w:val="1"/>
      <w:numFmt w:val="bullet"/>
      <w:lvlText w:val="•"/>
      <w:lvlJc w:val="left"/>
      <w:pPr>
        <w:tabs>
          <w:tab w:val="num" w:pos="2880"/>
        </w:tabs>
        <w:ind w:left="2880" w:hanging="360"/>
      </w:pPr>
      <w:rPr>
        <w:rFonts w:ascii="Arial" w:hAnsi="Arial" w:hint="default"/>
      </w:rPr>
    </w:lvl>
    <w:lvl w:ilvl="4" w:tplc="D6982C16" w:tentative="1">
      <w:start w:val="1"/>
      <w:numFmt w:val="bullet"/>
      <w:lvlText w:val="•"/>
      <w:lvlJc w:val="left"/>
      <w:pPr>
        <w:tabs>
          <w:tab w:val="num" w:pos="3600"/>
        </w:tabs>
        <w:ind w:left="3600" w:hanging="360"/>
      </w:pPr>
      <w:rPr>
        <w:rFonts w:ascii="Arial" w:hAnsi="Arial" w:hint="default"/>
      </w:rPr>
    </w:lvl>
    <w:lvl w:ilvl="5" w:tplc="C3B4858A" w:tentative="1">
      <w:start w:val="1"/>
      <w:numFmt w:val="bullet"/>
      <w:lvlText w:val="•"/>
      <w:lvlJc w:val="left"/>
      <w:pPr>
        <w:tabs>
          <w:tab w:val="num" w:pos="4320"/>
        </w:tabs>
        <w:ind w:left="4320" w:hanging="360"/>
      </w:pPr>
      <w:rPr>
        <w:rFonts w:ascii="Arial" w:hAnsi="Arial" w:hint="default"/>
      </w:rPr>
    </w:lvl>
    <w:lvl w:ilvl="6" w:tplc="66121D42" w:tentative="1">
      <w:start w:val="1"/>
      <w:numFmt w:val="bullet"/>
      <w:lvlText w:val="•"/>
      <w:lvlJc w:val="left"/>
      <w:pPr>
        <w:tabs>
          <w:tab w:val="num" w:pos="5040"/>
        </w:tabs>
        <w:ind w:left="5040" w:hanging="360"/>
      </w:pPr>
      <w:rPr>
        <w:rFonts w:ascii="Arial" w:hAnsi="Arial" w:hint="default"/>
      </w:rPr>
    </w:lvl>
    <w:lvl w:ilvl="7" w:tplc="E03E5500" w:tentative="1">
      <w:start w:val="1"/>
      <w:numFmt w:val="bullet"/>
      <w:lvlText w:val="•"/>
      <w:lvlJc w:val="left"/>
      <w:pPr>
        <w:tabs>
          <w:tab w:val="num" w:pos="5760"/>
        </w:tabs>
        <w:ind w:left="5760" w:hanging="360"/>
      </w:pPr>
      <w:rPr>
        <w:rFonts w:ascii="Arial" w:hAnsi="Arial" w:hint="default"/>
      </w:rPr>
    </w:lvl>
    <w:lvl w:ilvl="8" w:tplc="717047A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6514313"/>
    <w:multiLevelType w:val="hybridMultilevel"/>
    <w:tmpl w:val="E5D6D380"/>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412A1D"/>
    <w:multiLevelType w:val="hybridMultilevel"/>
    <w:tmpl w:val="A3684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DB66AF"/>
    <w:multiLevelType w:val="hybridMultilevel"/>
    <w:tmpl w:val="3FE0E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E62A8B"/>
    <w:multiLevelType w:val="hybridMultilevel"/>
    <w:tmpl w:val="7FB26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0F4489"/>
    <w:multiLevelType w:val="hybridMultilevel"/>
    <w:tmpl w:val="F0A21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C20CA3"/>
    <w:multiLevelType w:val="hybridMultilevel"/>
    <w:tmpl w:val="ED8001E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C510D0"/>
    <w:multiLevelType w:val="hybridMultilevel"/>
    <w:tmpl w:val="58AC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603E06"/>
    <w:multiLevelType w:val="hybridMultilevel"/>
    <w:tmpl w:val="B9B6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5F6722"/>
    <w:multiLevelType w:val="hybridMultilevel"/>
    <w:tmpl w:val="B9B6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7063F3"/>
    <w:multiLevelType w:val="hybridMultilevel"/>
    <w:tmpl w:val="68D2B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8864587"/>
    <w:multiLevelType w:val="hybridMultilevel"/>
    <w:tmpl w:val="13F04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8937B7"/>
    <w:multiLevelType w:val="hybridMultilevel"/>
    <w:tmpl w:val="314694B2"/>
    <w:lvl w:ilvl="0" w:tplc="FD3206B8">
      <w:start w:val="1"/>
      <w:numFmt w:val="decimal"/>
      <w:lvlText w:val="%1."/>
      <w:lvlJc w:val="left"/>
      <w:pPr>
        <w:tabs>
          <w:tab w:val="num" w:pos="720"/>
        </w:tabs>
        <w:ind w:left="720" w:hanging="360"/>
      </w:pPr>
    </w:lvl>
    <w:lvl w:ilvl="1" w:tplc="2B12976C" w:tentative="1">
      <w:start w:val="1"/>
      <w:numFmt w:val="decimal"/>
      <w:lvlText w:val="%2."/>
      <w:lvlJc w:val="left"/>
      <w:pPr>
        <w:tabs>
          <w:tab w:val="num" w:pos="1440"/>
        </w:tabs>
        <w:ind w:left="1440" w:hanging="360"/>
      </w:pPr>
    </w:lvl>
    <w:lvl w:ilvl="2" w:tplc="99DC334A" w:tentative="1">
      <w:start w:val="1"/>
      <w:numFmt w:val="decimal"/>
      <w:lvlText w:val="%3."/>
      <w:lvlJc w:val="left"/>
      <w:pPr>
        <w:tabs>
          <w:tab w:val="num" w:pos="2160"/>
        </w:tabs>
        <w:ind w:left="2160" w:hanging="360"/>
      </w:pPr>
    </w:lvl>
    <w:lvl w:ilvl="3" w:tplc="F334B9BE" w:tentative="1">
      <w:start w:val="1"/>
      <w:numFmt w:val="decimal"/>
      <w:lvlText w:val="%4."/>
      <w:lvlJc w:val="left"/>
      <w:pPr>
        <w:tabs>
          <w:tab w:val="num" w:pos="2880"/>
        </w:tabs>
        <w:ind w:left="2880" w:hanging="360"/>
      </w:pPr>
    </w:lvl>
    <w:lvl w:ilvl="4" w:tplc="423A249E" w:tentative="1">
      <w:start w:val="1"/>
      <w:numFmt w:val="decimal"/>
      <w:lvlText w:val="%5."/>
      <w:lvlJc w:val="left"/>
      <w:pPr>
        <w:tabs>
          <w:tab w:val="num" w:pos="3600"/>
        </w:tabs>
        <w:ind w:left="3600" w:hanging="360"/>
      </w:pPr>
    </w:lvl>
    <w:lvl w:ilvl="5" w:tplc="1C7AEE92" w:tentative="1">
      <w:start w:val="1"/>
      <w:numFmt w:val="decimal"/>
      <w:lvlText w:val="%6."/>
      <w:lvlJc w:val="left"/>
      <w:pPr>
        <w:tabs>
          <w:tab w:val="num" w:pos="4320"/>
        </w:tabs>
        <w:ind w:left="4320" w:hanging="360"/>
      </w:pPr>
    </w:lvl>
    <w:lvl w:ilvl="6" w:tplc="0F1851BA" w:tentative="1">
      <w:start w:val="1"/>
      <w:numFmt w:val="decimal"/>
      <w:lvlText w:val="%7."/>
      <w:lvlJc w:val="left"/>
      <w:pPr>
        <w:tabs>
          <w:tab w:val="num" w:pos="5040"/>
        </w:tabs>
        <w:ind w:left="5040" w:hanging="360"/>
      </w:pPr>
    </w:lvl>
    <w:lvl w:ilvl="7" w:tplc="ACCCBA40" w:tentative="1">
      <w:start w:val="1"/>
      <w:numFmt w:val="decimal"/>
      <w:lvlText w:val="%8."/>
      <w:lvlJc w:val="left"/>
      <w:pPr>
        <w:tabs>
          <w:tab w:val="num" w:pos="5760"/>
        </w:tabs>
        <w:ind w:left="5760" w:hanging="360"/>
      </w:pPr>
    </w:lvl>
    <w:lvl w:ilvl="8" w:tplc="AD44B678" w:tentative="1">
      <w:start w:val="1"/>
      <w:numFmt w:val="decimal"/>
      <w:lvlText w:val="%9."/>
      <w:lvlJc w:val="left"/>
      <w:pPr>
        <w:tabs>
          <w:tab w:val="num" w:pos="6480"/>
        </w:tabs>
        <w:ind w:left="6480" w:hanging="360"/>
      </w:pPr>
    </w:lvl>
  </w:abstractNum>
  <w:abstractNum w:abstractNumId="38" w15:restartNumberingAfterBreak="0">
    <w:nsid w:val="5B964F49"/>
    <w:multiLevelType w:val="hybridMultilevel"/>
    <w:tmpl w:val="C8B69CD0"/>
    <w:lvl w:ilvl="0" w:tplc="7E9C9E9E">
      <w:start w:val="1"/>
      <w:numFmt w:val="bullet"/>
      <w:lvlText w:val="•"/>
      <w:lvlJc w:val="left"/>
      <w:pPr>
        <w:tabs>
          <w:tab w:val="num" w:pos="720"/>
        </w:tabs>
        <w:ind w:left="720" w:hanging="360"/>
      </w:pPr>
      <w:rPr>
        <w:rFonts w:ascii="Arial" w:hAnsi="Arial" w:hint="default"/>
      </w:rPr>
    </w:lvl>
    <w:lvl w:ilvl="1" w:tplc="ACA47AEC" w:tentative="1">
      <w:start w:val="1"/>
      <w:numFmt w:val="bullet"/>
      <w:lvlText w:val="•"/>
      <w:lvlJc w:val="left"/>
      <w:pPr>
        <w:tabs>
          <w:tab w:val="num" w:pos="1440"/>
        </w:tabs>
        <w:ind w:left="1440" w:hanging="360"/>
      </w:pPr>
      <w:rPr>
        <w:rFonts w:ascii="Arial" w:hAnsi="Arial" w:hint="default"/>
      </w:rPr>
    </w:lvl>
    <w:lvl w:ilvl="2" w:tplc="3ECA3778" w:tentative="1">
      <w:start w:val="1"/>
      <w:numFmt w:val="bullet"/>
      <w:lvlText w:val="•"/>
      <w:lvlJc w:val="left"/>
      <w:pPr>
        <w:tabs>
          <w:tab w:val="num" w:pos="2160"/>
        </w:tabs>
        <w:ind w:left="2160" w:hanging="360"/>
      </w:pPr>
      <w:rPr>
        <w:rFonts w:ascii="Arial" w:hAnsi="Arial" w:hint="default"/>
      </w:rPr>
    </w:lvl>
    <w:lvl w:ilvl="3" w:tplc="5A04A546" w:tentative="1">
      <w:start w:val="1"/>
      <w:numFmt w:val="bullet"/>
      <w:lvlText w:val="•"/>
      <w:lvlJc w:val="left"/>
      <w:pPr>
        <w:tabs>
          <w:tab w:val="num" w:pos="2880"/>
        </w:tabs>
        <w:ind w:left="2880" w:hanging="360"/>
      </w:pPr>
      <w:rPr>
        <w:rFonts w:ascii="Arial" w:hAnsi="Arial" w:hint="default"/>
      </w:rPr>
    </w:lvl>
    <w:lvl w:ilvl="4" w:tplc="12A8F77A" w:tentative="1">
      <w:start w:val="1"/>
      <w:numFmt w:val="bullet"/>
      <w:lvlText w:val="•"/>
      <w:lvlJc w:val="left"/>
      <w:pPr>
        <w:tabs>
          <w:tab w:val="num" w:pos="3600"/>
        </w:tabs>
        <w:ind w:left="3600" w:hanging="360"/>
      </w:pPr>
      <w:rPr>
        <w:rFonts w:ascii="Arial" w:hAnsi="Arial" w:hint="default"/>
      </w:rPr>
    </w:lvl>
    <w:lvl w:ilvl="5" w:tplc="B6161A1E" w:tentative="1">
      <w:start w:val="1"/>
      <w:numFmt w:val="bullet"/>
      <w:lvlText w:val="•"/>
      <w:lvlJc w:val="left"/>
      <w:pPr>
        <w:tabs>
          <w:tab w:val="num" w:pos="4320"/>
        </w:tabs>
        <w:ind w:left="4320" w:hanging="360"/>
      </w:pPr>
      <w:rPr>
        <w:rFonts w:ascii="Arial" w:hAnsi="Arial" w:hint="default"/>
      </w:rPr>
    </w:lvl>
    <w:lvl w:ilvl="6" w:tplc="63504B8E" w:tentative="1">
      <w:start w:val="1"/>
      <w:numFmt w:val="bullet"/>
      <w:lvlText w:val="•"/>
      <w:lvlJc w:val="left"/>
      <w:pPr>
        <w:tabs>
          <w:tab w:val="num" w:pos="5040"/>
        </w:tabs>
        <w:ind w:left="5040" w:hanging="360"/>
      </w:pPr>
      <w:rPr>
        <w:rFonts w:ascii="Arial" w:hAnsi="Arial" w:hint="default"/>
      </w:rPr>
    </w:lvl>
    <w:lvl w:ilvl="7" w:tplc="D3EA5C4C" w:tentative="1">
      <w:start w:val="1"/>
      <w:numFmt w:val="bullet"/>
      <w:lvlText w:val="•"/>
      <w:lvlJc w:val="left"/>
      <w:pPr>
        <w:tabs>
          <w:tab w:val="num" w:pos="5760"/>
        </w:tabs>
        <w:ind w:left="5760" w:hanging="360"/>
      </w:pPr>
      <w:rPr>
        <w:rFonts w:ascii="Arial" w:hAnsi="Arial" w:hint="default"/>
      </w:rPr>
    </w:lvl>
    <w:lvl w:ilvl="8" w:tplc="35A8F83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0781563"/>
    <w:multiLevelType w:val="multilevel"/>
    <w:tmpl w:val="34EA4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61571225"/>
    <w:multiLevelType w:val="singleLevel"/>
    <w:tmpl w:val="0409000F"/>
    <w:lvl w:ilvl="0">
      <w:start w:val="1"/>
      <w:numFmt w:val="decimal"/>
      <w:lvlText w:val="%1."/>
      <w:lvlJc w:val="left"/>
      <w:pPr>
        <w:ind w:left="720" w:hanging="360"/>
      </w:pPr>
    </w:lvl>
  </w:abstractNum>
  <w:abstractNum w:abstractNumId="41" w15:restartNumberingAfterBreak="0">
    <w:nsid w:val="62425155"/>
    <w:multiLevelType w:val="multilevel"/>
    <w:tmpl w:val="D5D4B4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15:restartNumberingAfterBreak="0">
    <w:nsid w:val="63BD27FE"/>
    <w:multiLevelType w:val="hybridMultilevel"/>
    <w:tmpl w:val="F5FA0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412651A"/>
    <w:multiLevelType w:val="hybridMultilevel"/>
    <w:tmpl w:val="BE845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4750F7"/>
    <w:multiLevelType w:val="hybridMultilevel"/>
    <w:tmpl w:val="D884D7D4"/>
    <w:lvl w:ilvl="0" w:tplc="962A396C">
      <w:start w:val="1"/>
      <w:numFmt w:val="bullet"/>
      <w:lvlText w:val="•"/>
      <w:lvlJc w:val="left"/>
      <w:pPr>
        <w:tabs>
          <w:tab w:val="num" w:pos="720"/>
        </w:tabs>
        <w:ind w:left="720" w:hanging="360"/>
      </w:pPr>
      <w:rPr>
        <w:rFonts w:ascii="Arial" w:hAnsi="Arial" w:hint="default"/>
      </w:rPr>
    </w:lvl>
    <w:lvl w:ilvl="1" w:tplc="2F02E66C" w:tentative="1">
      <w:start w:val="1"/>
      <w:numFmt w:val="bullet"/>
      <w:lvlText w:val="•"/>
      <w:lvlJc w:val="left"/>
      <w:pPr>
        <w:tabs>
          <w:tab w:val="num" w:pos="1440"/>
        </w:tabs>
        <w:ind w:left="1440" w:hanging="360"/>
      </w:pPr>
      <w:rPr>
        <w:rFonts w:ascii="Arial" w:hAnsi="Arial" w:hint="default"/>
      </w:rPr>
    </w:lvl>
    <w:lvl w:ilvl="2" w:tplc="3B8A960A" w:tentative="1">
      <w:start w:val="1"/>
      <w:numFmt w:val="bullet"/>
      <w:lvlText w:val="•"/>
      <w:lvlJc w:val="left"/>
      <w:pPr>
        <w:tabs>
          <w:tab w:val="num" w:pos="2160"/>
        </w:tabs>
        <w:ind w:left="2160" w:hanging="360"/>
      </w:pPr>
      <w:rPr>
        <w:rFonts w:ascii="Arial" w:hAnsi="Arial" w:hint="default"/>
      </w:rPr>
    </w:lvl>
    <w:lvl w:ilvl="3" w:tplc="9A3ED7F4" w:tentative="1">
      <w:start w:val="1"/>
      <w:numFmt w:val="bullet"/>
      <w:lvlText w:val="•"/>
      <w:lvlJc w:val="left"/>
      <w:pPr>
        <w:tabs>
          <w:tab w:val="num" w:pos="2880"/>
        </w:tabs>
        <w:ind w:left="2880" w:hanging="360"/>
      </w:pPr>
      <w:rPr>
        <w:rFonts w:ascii="Arial" w:hAnsi="Arial" w:hint="default"/>
      </w:rPr>
    </w:lvl>
    <w:lvl w:ilvl="4" w:tplc="3BCA44D8" w:tentative="1">
      <w:start w:val="1"/>
      <w:numFmt w:val="bullet"/>
      <w:lvlText w:val="•"/>
      <w:lvlJc w:val="left"/>
      <w:pPr>
        <w:tabs>
          <w:tab w:val="num" w:pos="3600"/>
        </w:tabs>
        <w:ind w:left="3600" w:hanging="360"/>
      </w:pPr>
      <w:rPr>
        <w:rFonts w:ascii="Arial" w:hAnsi="Arial" w:hint="default"/>
      </w:rPr>
    </w:lvl>
    <w:lvl w:ilvl="5" w:tplc="9F7E3E44" w:tentative="1">
      <w:start w:val="1"/>
      <w:numFmt w:val="bullet"/>
      <w:lvlText w:val="•"/>
      <w:lvlJc w:val="left"/>
      <w:pPr>
        <w:tabs>
          <w:tab w:val="num" w:pos="4320"/>
        </w:tabs>
        <w:ind w:left="4320" w:hanging="360"/>
      </w:pPr>
      <w:rPr>
        <w:rFonts w:ascii="Arial" w:hAnsi="Arial" w:hint="default"/>
      </w:rPr>
    </w:lvl>
    <w:lvl w:ilvl="6" w:tplc="3F82D898" w:tentative="1">
      <w:start w:val="1"/>
      <w:numFmt w:val="bullet"/>
      <w:lvlText w:val="•"/>
      <w:lvlJc w:val="left"/>
      <w:pPr>
        <w:tabs>
          <w:tab w:val="num" w:pos="5040"/>
        </w:tabs>
        <w:ind w:left="5040" w:hanging="360"/>
      </w:pPr>
      <w:rPr>
        <w:rFonts w:ascii="Arial" w:hAnsi="Arial" w:hint="default"/>
      </w:rPr>
    </w:lvl>
    <w:lvl w:ilvl="7" w:tplc="ED6E2458" w:tentative="1">
      <w:start w:val="1"/>
      <w:numFmt w:val="bullet"/>
      <w:lvlText w:val="•"/>
      <w:lvlJc w:val="left"/>
      <w:pPr>
        <w:tabs>
          <w:tab w:val="num" w:pos="5760"/>
        </w:tabs>
        <w:ind w:left="5760" w:hanging="360"/>
      </w:pPr>
      <w:rPr>
        <w:rFonts w:ascii="Arial" w:hAnsi="Arial" w:hint="default"/>
      </w:rPr>
    </w:lvl>
    <w:lvl w:ilvl="8" w:tplc="B5C010F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30A0838"/>
    <w:multiLevelType w:val="multilevel"/>
    <w:tmpl w:val="F9E6A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4E2ED3"/>
    <w:multiLevelType w:val="hybridMultilevel"/>
    <w:tmpl w:val="A3684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BA1F81"/>
    <w:multiLevelType w:val="hybridMultilevel"/>
    <w:tmpl w:val="B61C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9"/>
  </w:num>
  <w:num w:numId="3">
    <w:abstractNumId w:val="7"/>
  </w:num>
  <w:num w:numId="4">
    <w:abstractNumId w:val="25"/>
  </w:num>
  <w:num w:numId="5">
    <w:abstractNumId w:val="38"/>
  </w:num>
  <w:num w:numId="6">
    <w:abstractNumId w:val="44"/>
  </w:num>
  <w:num w:numId="7">
    <w:abstractNumId w:val="24"/>
  </w:num>
  <w:num w:numId="8">
    <w:abstractNumId w:val="37"/>
  </w:num>
  <w:num w:numId="9">
    <w:abstractNumId w:val="1"/>
  </w:num>
  <w:num w:numId="10">
    <w:abstractNumId w:val="43"/>
  </w:num>
  <w:num w:numId="11">
    <w:abstractNumId w:val="0"/>
  </w:num>
  <w:num w:numId="12">
    <w:abstractNumId w:val="28"/>
  </w:num>
  <w:num w:numId="13">
    <w:abstractNumId w:val="31"/>
  </w:num>
  <w:num w:numId="14">
    <w:abstractNumId w:val="26"/>
  </w:num>
  <w:num w:numId="15">
    <w:abstractNumId w:val="6"/>
  </w:num>
  <w:num w:numId="16">
    <w:abstractNumId w:val="21"/>
  </w:num>
  <w:num w:numId="17">
    <w:abstractNumId w:val="3"/>
  </w:num>
  <w:num w:numId="18">
    <w:abstractNumId w:val="4"/>
  </w:num>
  <w:num w:numId="19">
    <w:abstractNumId w:val="41"/>
  </w:num>
  <w:num w:numId="20">
    <w:abstractNumId w:val="40"/>
  </w:num>
  <w:num w:numId="21">
    <w:abstractNumId w:val="29"/>
  </w:num>
  <w:num w:numId="22">
    <w:abstractNumId w:val="10"/>
  </w:num>
  <w:num w:numId="23">
    <w:abstractNumId w:val="35"/>
  </w:num>
  <w:num w:numId="24">
    <w:abstractNumId w:val="32"/>
  </w:num>
  <w:num w:numId="25">
    <w:abstractNumId w:val="9"/>
  </w:num>
  <w:num w:numId="26">
    <w:abstractNumId w:val="45"/>
  </w:num>
  <w:num w:numId="27">
    <w:abstractNumId w:val="2"/>
  </w:num>
  <w:num w:numId="28">
    <w:abstractNumId w:val="22"/>
  </w:num>
  <w:num w:numId="29">
    <w:abstractNumId w:val="11"/>
  </w:num>
  <w:num w:numId="30">
    <w:abstractNumId w:val="16"/>
  </w:num>
  <w:num w:numId="31">
    <w:abstractNumId w:val="15"/>
  </w:num>
  <w:num w:numId="32">
    <w:abstractNumId w:val="17"/>
  </w:num>
  <w:num w:numId="33">
    <w:abstractNumId w:val="23"/>
  </w:num>
  <w:num w:numId="34">
    <w:abstractNumId w:val="18"/>
  </w:num>
  <w:num w:numId="35">
    <w:abstractNumId w:val="47"/>
  </w:num>
  <w:num w:numId="36">
    <w:abstractNumId w:val="5"/>
  </w:num>
  <w:num w:numId="37">
    <w:abstractNumId w:val="30"/>
  </w:num>
  <w:num w:numId="38">
    <w:abstractNumId w:val="13"/>
  </w:num>
  <w:num w:numId="39">
    <w:abstractNumId w:val="34"/>
  </w:num>
  <w:num w:numId="40">
    <w:abstractNumId w:val="33"/>
  </w:num>
  <w:num w:numId="41">
    <w:abstractNumId w:val="19"/>
  </w:num>
  <w:num w:numId="42">
    <w:abstractNumId w:val="36"/>
  </w:num>
  <w:num w:numId="43">
    <w:abstractNumId w:val="27"/>
  </w:num>
  <w:num w:numId="44">
    <w:abstractNumId w:val="46"/>
  </w:num>
  <w:num w:numId="45">
    <w:abstractNumId w:val="42"/>
  </w:num>
  <w:num w:numId="46">
    <w:abstractNumId w:val="8"/>
  </w:num>
  <w:num w:numId="47">
    <w:abstractNumId w:val="20"/>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FFB"/>
    <w:rsid w:val="00002BF9"/>
    <w:rsid w:val="00016A0A"/>
    <w:rsid w:val="00023AD0"/>
    <w:rsid w:val="00027BF8"/>
    <w:rsid w:val="00030F82"/>
    <w:rsid w:val="00033394"/>
    <w:rsid w:val="0003626E"/>
    <w:rsid w:val="000566E1"/>
    <w:rsid w:val="00063451"/>
    <w:rsid w:val="000659A6"/>
    <w:rsid w:val="00065E02"/>
    <w:rsid w:val="0007087B"/>
    <w:rsid w:val="000777B3"/>
    <w:rsid w:val="00082F30"/>
    <w:rsid w:val="00083732"/>
    <w:rsid w:val="000854D4"/>
    <w:rsid w:val="00091C13"/>
    <w:rsid w:val="000A3321"/>
    <w:rsid w:val="000A3FBE"/>
    <w:rsid w:val="000B188F"/>
    <w:rsid w:val="000B69BC"/>
    <w:rsid w:val="000B6D32"/>
    <w:rsid w:val="000D39EF"/>
    <w:rsid w:val="000D3DE8"/>
    <w:rsid w:val="000D4F58"/>
    <w:rsid w:val="000D661C"/>
    <w:rsid w:val="000E1AC6"/>
    <w:rsid w:val="000E656F"/>
    <w:rsid w:val="000E7A75"/>
    <w:rsid w:val="000F237F"/>
    <w:rsid w:val="00103537"/>
    <w:rsid w:val="00104CB7"/>
    <w:rsid w:val="00107640"/>
    <w:rsid w:val="00112D85"/>
    <w:rsid w:val="00134439"/>
    <w:rsid w:val="00140730"/>
    <w:rsid w:val="001471EC"/>
    <w:rsid w:val="0015721C"/>
    <w:rsid w:val="001611A8"/>
    <w:rsid w:val="00163331"/>
    <w:rsid w:val="00175EDB"/>
    <w:rsid w:val="00176965"/>
    <w:rsid w:val="001803D5"/>
    <w:rsid w:val="00194283"/>
    <w:rsid w:val="001A5BD1"/>
    <w:rsid w:val="001A6BA8"/>
    <w:rsid w:val="001A7AD2"/>
    <w:rsid w:val="001B4421"/>
    <w:rsid w:val="001B648E"/>
    <w:rsid w:val="001C10BD"/>
    <w:rsid w:val="001C4EFA"/>
    <w:rsid w:val="001D24E6"/>
    <w:rsid w:val="001E4410"/>
    <w:rsid w:val="001E5268"/>
    <w:rsid w:val="001F0619"/>
    <w:rsid w:val="001F0D62"/>
    <w:rsid w:val="001F35C8"/>
    <w:rsid w:val="001F4220"/>
    <w:rsid w:val="001F62A4"/>
    <w:rsid w:val="0020234D"/>
    <w:rsid w:val="00204144"/>
    <w:rsid w:val="00213E1F"/>
    <w:rsid w:val="002200A4"/>
    <w:rsid w:val="00220A99"/>
    <w:rsid w:val="00230B47"/>
    <w:rsid w:val="0023410C"/>
    <w:rsid w:val="00235842"/>
    <w:rsid w:val="00235B41"/>
    <w:rsid w:val="002455F7"/>
    <w:rsid w:val="00250741"/>
    <w:rsid w:val="00253F1E"/>
    <w:rsid w:val="00261332"/>
    <w:rsid w:val="00263C74"/>
    <w:rsid w:val="00287800"/>
    <w:rsid w:val="00295324"/>
    <w:rsid w:val="00296975"/>
    <w:rsid w:val="002A1846"/>
    <w:rsid w:val="002A20EB"/>
    <w:rsid w:val="002B74B8"/>
    <w:rsid w:val="002C1FD0"/>
    <w:rsid w:val="002C24DB"/>
    <w:rsid w:val="002D16CA"/>
    <w:rsid w:val="002D369B"/>
    <w:rsid w:val="002D5D61"/>
    <w:rsid w:val="002F2A3D"/>
    <w:rsid w:val="002F380C"/>
    <w:rsid w:val="003018AF"/>
    <w:rsid w:val="00304BE9"/>
    <w:rsid w:val="0030672C"/>
    <w:rsid w:val="00307068"/>
    <w:rsid w:val="003254DF"/>
    <w:rsid w:val="00342EAA"/>
    <w:rsid w:val="00352BF5"/>
    <w:rsid w:val="003616C9"/>
    <w:rsid w:val="00361952"/>
    <w:rsid w:val="00375ED2"/>
    <w:rsid w:val="0037602D"/>
    <w:rsid w:val="00381A41"/>
    <w:rsid w:val="00385C63"/>
    <w:rsid w:val="0039081D"/>
    <w:rsid w:val="00390962"/>
    <w:rsid w:val="00393F59"/>
    <w:rsid w:val="003A596F"/>
    <w:rsid w:val="003B31D8"/>
    <w:rsid w:val="003D5261"/>
    <w:rsid w:val="003E0AE6"/>
    <w:rsid w:val="003E2FFB"/>
    <w:rsid w:val="003F4399"/>
    <w:rsid w:val="004035D3"/>
    <w:rsid w:val="004037A7"/>
    <w:rsid w:val="00405C69"/>
    <w:rsid w:val="004155A7"/>
    <w:rsid w:val="00423107"/>
    <w:rsid w:val="004241EF"/>
    <w:rsid w:val="00430EA1"/>
    <w:rsid w:val="0043645D"/>
    <w:rsid w:val="00442FCE"/>
    <w:rsid w:val="004430A6"/>
    <w:rsid w:val="00461929"/>
    <w:rsid w:val="00472BFA"/>
    <w:rsid w:val="004858E6"/>
    <w:rsid w:val="00486D14"/>
    <w:rsid w:val="004963C3"/>
    <w:rsid w:val="004B2D2F"/>
    <w:rsid w:val="004B4C7F"/>
    <w:rsid w:val="004B582D"/>
    <w:rsid w:val="004B5C4A"/>
    <w:rsid w:val="004B7DAF"/>
    <w:rsid w:val="004C21E9"/>
    <w:rsid w:val="004C696A"/>
    <w:rsid w:val="004F18B2"/>
    <w:rsid w:val="004F5912"/>
    <w:rsid w:val="0050093E"/>
    <w:rsid w:val="00505404"/>
    <w:rsid w:val="00510D74"/>
    <w:rsid w:val="0051183E"/>
    <w:rsid w:val="00515086"/>
    <w:rsid w:val="00522955"/>
    <w:rsid w:val="005239DB"/>
    <w:rsid w:val="00523E2E"/>
    <w:rsid w:val="00524946"/>
    <w:rsid w:val="00533EAA"/>
    <w:rsid w:val="00546A8E"/>
    <w:rsid w:val="00552CAA"/>
    <w:rsid w:val="0055527A"/>
    <w:rsid w:val="005613D8"/>
    <w:rsid w:val="00571149"/>
    <w:rsid w:val="00582890"/>
    <w:rsid w:val="00592882"/>
    <w:rsid w:val="005A2C78"/>
    <w:rsid w:val="005A2E9C"/>
    <w:rsid w:val="005A7D52"/>
    <w:rsid w:val="005A7DA5"/>
    <w:rsid w:val="005B3C05"/>
    <w:rsid w:val="005C25F6"/>
    <w:rsid w:val="005C70E9"/>
    <w:rsid w:val="005E28A7"/>
    <w:rsid w:val="005E6810"/>
    <w:rsid w:val="006013C3"/>
    <w:rsid w:val="00603ACB"/>
    <w:rsid w:val="0060442F"/>
    <w:rsid w:val="0060693A"/>
    <w:rsid w:val="00607144"/>
    <w:rsid w:val="00624BB7"/>
    <w:rsid w:val="00626A28"/>
    <w:rsid w:val="00630CB0"/>
    <w:rsid w:val="00642F67"/>
    <w:rsid w:val="00645C63"/>
    <w:rsid w:val="00654C39"/>
    <w:rsid w:val="00660F0B"/>
    <w:rsid w:val="006616F1"/>
    <w:rsid w:val="00673B8A"/>
    <w:rsid w:val="00690709"/>
    <w:rsid w:val="006A02C9"/>
    <w:rsid w:val="006C4802"/>
    <w:rsid w:val="006E2DC7"/>
    <w:rsid w:val="006F0CAD"/>
    <w:rsid w:val="006F1808"/>
    <w:rsid w:val="00700079"/>
    <w:rsid w:val="00703BD2"/>
    <w:rsid w:val="00706441"/>
    <w:rsid w:val="0071184D"/>
    <w:rsid w:val="007277A0"/>
    <w:rsid w:val="00781B94"/>
    <w:rsid w:val="00793161"/>
    <w:rsid w:val="00794E8D"/>
    <w:rsid w:val="00795F36"/>
    <w:rsid w:val="007A03C3"/>
    <w:rsid w:val="007A0C27"/>
    <w:rsid w:val="007B78B9"/>
    <w:rsid w:val="007C4C9C"/>
    <w:rsid w:val="007C6788"/>
    <w:rsid w:val="007D3F97"/>
    <w:rsid w:val="007D412F"/>
    <w:rsid w:val="007D48C7"/>
    <w:rsid w:val="007D59EC"/>
    <w:rsid w:val="007E0904"/>
    <w:rsid w:val="007E0F0D"/>
    <w:rsid w:val="007E33D5"/>
    <w:rsid w:val="007E379A"/>
    <w:rsid w:val="007F22A8"/>
    <w:rsid w:val="007F24A1"/>
    <w:rsid w:val="00810BDF"/>
    <w:rsid w:val="008123D2"/>
    <w:rsid w:val="008142E6"/>
    <w:rsid w:val="00815122"/>
    <w:rsid w:val="00821A37"/>
    <w:rsid w:val="008265DE"/>
    <w:rsid w:val="0084197C"/>
    <w:rsid w:val="00842AF1"/>
    <w:rsid w:val="008504AF"/>
    <w:rsid w:val="00851616"/>
    <w:rsid w:val="00851820"/>
    <w:rsid w:val="00852D50"/>
    <w:rsid w:val="00857136"/>
    <w:rsid w:val="00857D79"/>
    <w:rsid w:val="00857EC6"/>
    <w:rsid w:val="008600CE"/>
    <w:rsid w:val="00864970"/>
    <w:rsid w:val="00865D82"/>
    <w:rsid w:val="00871D10"/>
    <w:rsid w:val="008753F6"/>
    <w:rsid w:val="00881D7E"/>
    <w:rsid w:val="008826DE"/>
    <w:rsid w:val="0089094F"/>
    <w:rsid w:val="00893ABD"/>
    <w:rsid w:val="008A194F"/>
    <w:rsid w:val="008B01F9"/>
    <w:rsid w:val="008B06A9"/>
    <w:rsid w:val="008B2307"/>
    <w:rsid w:val="008B4CD8"/>
    <w:rsid w:val="008B51A7"/>
    <w:rsid w:val="008C4A59"/>
    <w:rsid w:val="008D1F11"/>
    <w:rsid w:val="008D6E43"/>
    <w:rsid w:val="008D71C4"/>
    <w:rsid w:val="008E7DB7"/>
    <w:rsid w:val="008F2326"/>
    <w:rsid w:val="008F2F78"/>
    <w:rsid w:val="008F40DF"/>
    <w:rsid w:val="00916AE3"/>
    <w:rsid w:val="00930E87"/>
    <w:rsid w:val="009314CE"/>
    <w:rsid w:val="009319A9"/>
    <w:rsid w:val="00935794"/>
    <w:rsid w:val="0093664A"/>
    <w:rsid w:val="009367A6"/>
    <w:rsid w:val="00943B8B"/>
    <w:rsid w:val="00950AA6"/>
    <w:rsid w:val="009510E1"/>
    <w:rsid w:val="00953D0E"/>
    <w:rsid w:val="00955874"/>
    <w:rsid w:val="00960F78"/>
    <w:rsid w:val="00965AB7"/>
    <w:rsid w:val="00970A1D"/>
    <w:rsid w:val="00980970"/>
    <w:rsid w:val="00982CEC"/>
    <w:rsid w:val="00994991"/>
    <w:rsid w:val="009957D7"/>
    <w:rsid w:val="009A2135"/>
    <w:rsid w:val="009A7D53"/>
    <w:rsid w:val="009C5A5C"/>
    <w:rsid w:val="009D06F6"/>
    <w:rsid w:val="009D199C"/>
    <w:rsid w:val="009D2136"/>
    <w:rsid w:val="009D3E0F"/>
    <w:rsid w:val="009D47B3"/>
    <w:rsid w:val="009D4EE9"/>
    <w:rsid w:val="009E3B72"/>
    <w:rsid w:val="009E62E1"/>
    <w:rsid w:val="009F0321"/>
    <w:rsid w:val="009F7A50"/>
    <w:rsid w:val="00A03673"/>
    <w:rsid w:val="00A03B82"/>
    <w:rsid w:val="00A041B6"/>
    <w:rsid w:val="00A0484E"/>
    <w:rsid w:val="00A31A8A"/>
    <w:rsid w:val="00A36103"/>
    <w:rsid w:val="00A41275"/>
    <w:rsid w:val="00A75D4B"/>
    <w:rsid w:val="00A76D9B"/>
    <w:rsid w:val="00A86B10"/>
    <w:rsid w:val="00A86E9E"/>
    <w:rsid w:val="00A964C5"/>
    <w:rsid w:val="00A96809"/>
    <w:rsid w:val="00A97F2C"/>
    <w:rsid w:val="00AB2533"/>
    <w:rsid w:val="00AD0688"/>
    <w:rsid w:val="00AE701F"/>
    <w:rsid w:val="00AF0648"/>
    <w:rsid w:val="00AF3525"/>
    <w:rsid w:val="00AF7E6B"/>
    <w:rsid w:val="00B02A72"/>
    <w:rsid w:val="00B11B51"/>
    <w:rsid w:val="00B1389C"/>
    <w:rsid w:val="00B1458C"/>
    <w:rsid w:val="00B2335D"/>
    <w:rsid w:val="00B26868"/>
    <w:rsid w:val="00B2693E"/>
    <w:rsid w:val="00B26DDD"/>
    <w:rsid w:val="00B30C36"/>
    <w:rsid w:val="00B351FB"/>
    <w:rsid w:val="00B35A97"/>
    <w:rsid w:val="00B36D9D"/>
    <w:rsid w:val="00B40663"/>
    <w:rsid w:val="00B434BD"/>
    <w:rsid w:val="00B4521D"/>
    <w:rsid w:val="00B61F99"/>
    <w:rsid w:val="00B71CBD"/>
    <w:rsid w:val="00B73FFD"/>
    <w:rsid w:val="00B8223F"/>
    <w:rsid w:val="00B944AB"/>
    <w:rsid w:val="00B946F4"/>
    <w:rsid w:val="00B95609"/>
    <w:rsid w:val="00BA4E8A"/>
    <w:rsid w:val="00BB6653"/>
    <w:rsid w:val="00BB6E26"/>
    <w:rsid w:val="00BC5275"/>
    <w:rsid w:val="00BE313D"/>
    <w:rsid w:val="00BE3756"/>
    <w:rsid w:val="00BF4E98"/>
    <w:rsid w:val="00C025DD"/>
    <w:rsid w:val="00C02D51"/>
    <w:rsid w:val="00C043DB"/>
    <w:rsid w:val="00C05790"/>
    <w:rsid w:val="00C13855"/>
    <w:rsid w:val="00C21AFE"/>
    <w:rsid w:val="00C352A5"/>
    <w:rsid w:val="00C3536B"/>
    <w:rsid w:val="00C45EF8"/>
    <w:rsid w:val="00C517F8"/>
    <w:rsid w:val="00C52C15"/>
    <w:rsid w:val="00C5605E"/>
    <w:rsid w:val="00C565A9"/>
    <w:rsid w:val="00C56E12"/>
    <w:rsid w:val="00C572DC"/>
    <w:rsid w:val="00C6666C"/>
    <w:rsid w:val="00C67F4B"/>
    <w:rsid w:val="00C67FC6"/>
    <w:rsid w:val="00C878C7"/>
    <w:rsid w:val="00CA436C"/>
    <w:rsid w:val="00CA5FA9"/>
    <w:rsid w:val="00CB487E"/>
    <w:rsid w:val="00CB4D95"/>
    <w:rsid w:val="00CB5241"/>
    <w:rsid w:val="00CC422E"/>
    <w:rsid w:val="00CD2EBA"/>
    <w:rsid w:val="00CD5F8F"/>
    <w:rsid w:val="00CE6377"/>
    <w:rsid w:val="00CE6A6D"/>
    <w:rsid w:val="00CF3C6B"/>
    <w:rsid w:val="00D0053D"/>
    <w:rsid w:val="00D008B7"/>
    <w:rsid w:val="00D05FE3"/>
    <w:rsid w:val="00D116A7"/>
    <w:rsid w:val="00D13407"/>
    <w:rsid w:val="00D203A6"/>
    <w:rsid w:val="00D2078A"/>
    <w:rsid w:val="00D250BF"/>
    <w:rsid w:val="00D338F7"/>
    <w:rsid w:val="00D614FD"/>
    <w:rsid w:val="00D7645C"/>
    <w:rsid w:val="00D77006"/>
    <w:rsid w:val="00D802B1"/>
    <w:rsid w:val="00D8059B"/>
    <w:rsid w:val="00DA3ABE"/>
    <w:rsid w:val="00DA418C"/>
    <w:rsid w:val="00DA5814"/>
    <w:rsid w:val="00DB7F2A"/>
    <w:rsid w:val="00DC03D2"/>
    <w:rsid w:val="00DC05A2"/>
    <w:rsid w:val="00DC3DE0"/>
    <w:rsid w:val="00DC4546"/>
    <w:rsid w:val="00DC5637"/>
    <w:rsid w:val="00DC62F6"/>
    <w:rsid w:val="00DC6898"/>
    <w:rsid w:val="00DD11E2"/>
    <w:rsid w:val="00DD1FF6"/>
    <w:rsid w:val="00DD5896"/>
    <w:rsid w:val="00DD68EC"/>
    <w:rsid w:val="00DE3A05"/>
    <w:rsid w:val="00DE6191"/>
    <w:rsid w:val="00DF3400"/>
    <w:rsid w:val="00E00ACD"/>
    <w:rsid w:val="00E13878"/>
    <w:rsid w:val="00E203BA"/>
    <w:rsid w:val="00E51199"/>
    <w:rsid w:val="00E53F7E"/>
    <w:rsid w:val="00E64357"/>
    <w:rsid w:val="00E6506C"/>
    <w:rsid w:val="00E72F5C"/>
    <w:rsid w:val="00E73E55"/>
    <w:rsid w:val="00E845BC"/>
    <w:rsid w:val="00E91540"/>
    <w:rsid w:val="00E94007"/>
    <w:rsid w:val="00E9413D"/>
    <w:rsid w:val="00E955D8"/>
    <w:rsid w:val="00E95CCF"/>
    <w:rsid w:val="00E9673D"/>
    <w:rsid w:val="00EA4D19"/>
    <w:rsid w:val="00EB0725"/>
    <w:rsid w:val="00EB0D7F"/>
    <w:rsid w:val="00EB2572"/>
    <w:rsid w:val="00EB6180"/>
    <w:rsid w:val="00EB72BB"/>
    <w:rsid w:val="00ED23BA"/>
    <w:rsid w:val="00ED33A6"/>
    <w:rsid w:val="00ED3CD7"/>
    <w:rsid w:val="00ED4A25"/>
    <w:rsid w:val="00ED5681"/>
    <w:rsid w:val="00EE01FD"/>
    <w:rsid w:val="00EE3FE2"/>
    <w:rsid w:val="00EE5793"/>
    <w:rsid w:val="00EE69D4"/>
    <w:rsid w:val="00EE7E89"/>
    <w:rsid w:val="00EF0AE3"/>
    <w:rsid w:val="00EF3191"/>
    <w:rsid w:val="00F00A40"/>
    <w:rsid w:val="00F0428F"/>
    <w:rsid w:val="00F16899"/>
    <w:rsid w:val="00F373D1"/>
    <w:rsid w:val="00F37A0C"/>
    <w:rsid w:val="00F42328"/>
    <w:rsid w:val="00F466F9"/>
    <w:rsid w:val="00F511DD"/>
    <w:rsid w:val="00F53A32"/>
    <w:rsid w:val="00F56FDA"/>
    <w:rsid w:val="00F64319"/>
    <w:rsid w:val="00F643F5"/>
    <w:rsid w:val="00F723C5"/>
    <w:rsid w:val="00F733CE"/>
    <w:rsid w:val="00F73823"/>
    <w:rsid w:val="00F80A6C"/>
    <w:rsid w:val="00F916AB"/>
    <w:rsid w:val="00FB2E1F"/>
    <w:rsid w:val="00FB3CE6"/>
    <w:rsid w:val="00FC1465"/>
    <w:rsid w:val="00FC68B3"/>
    <w:rsid w:val="00FD4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2C18"/>
  <w15:docId w15:val="{88A43417-B229-427D-9BFE-FAA35954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13D"/>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link w:val="Heading1Char"/>
    <w:uiPriority w:val="9"/>
    <w:qFormat/>
    <w:rsid w:val="00E85E2F"/>
    <w:pPr>
      <w:spacing w:before="100" w:beforeAutospacing="1" w:after="100" w:afterAutospacing="1"/>
      <w:outlineLvl w:val="0"/>
    </w:pPr>
    <w:rPr>
      <w:b/>
      <w:bCs/>
      <w:kern w:val="36"/>
      <w:sz w:val="48"/>
      <w:szCs w:val="48"/>
      <w:lang w:eastAsia="en-GB"/>
    </w:rPr>
  </w:style>
  <w:style w:type="paragraph" w:styleId="Heading2">
    <w:name w:val="heading 2"/>
    <w:basedOn w:val="Normal"/>
    <w:link w:val="Heading2Char"/>
    <w:uiPriority w:val="9"/>
    <w:qFormat/>
    <w:rsid w:val="00E85E2F"/>
    <w:pPr>
      <w:spacing w:before="100" w:beforeAutospacing="1" w:after="100" w:afterAutospacing="1"/>
      <w:outlineLvl w:val="1"/>
    </w:pPr>
    <w:rPr>
      <w:b/>
      <w:bCs/>
      <w:sz w:val="36"/>
      <w:szCs w:val="36"/>
      <w:lang w:eastAsia="en-GB"/>
    </w:rPr>
  </w:style>
  <w:style w:type="paragraph" w:styleId="Heading3">
    <w:name w:val="heading 3"/>
    <w:basedOn w:val="Normal"/>
    <w:next w:val="Normal"/>
    <w:pPr>
      <w:keepNext/>
      <w:keepLines/>
      <w:spacing w:before="280" w:after="80" w:line="276" w:lineRule="auto"/>
      <w:outlineLvl w:val="2"/>
    </w:pPr>
    <w:rPr>
      <w:rFonts w:ascii="Calibri" w:eastAsiaTheme="minorEastAsia" w:hAnsi="Calibri" w:cs="Calibri"/>
      <w:b/>
      <w:sz w:val="28"/>
      <w:szCs w:val="28"/>
      <w:lang w:eastAsia="en-GB"/>
    </w:rPr>
  </w:style>
  <w:style w:type="paragraph" w:styleId="Heading4">
    <w:name w:val="heading 4"/>
    <w:basedOn w:val="Normal"/>
    <w:next w:val="Normal"/>
    <w:pPr>
      <w:keepNext/>
      <w:keepLines/>
      <w:spacing w:before="240" w:after="40" w:line="276" w:lineRule="auto"/>
      <w:outlineLvl w:val="3"/>
    </w:pPr>
    <w:rPr>
      <w:rFonts w:ascii="Calibri" w:eastAsiaTheme="minorEastAsia" w:hAnsi="Calibri" w:cs="Calibri"/>
      <w:b/>
      <w:lang w:eastAsia="en-GB"/>
    </w:rPr>
  </w:style>
  <w:style w:type="paragraph" w:styleId="Heading5">
    <w:name w:val="heading 5"/>
    <w:basedOn w:val="Normal"/>
    <w:next w:val="Normal"/>
    <w:pPr>
      <w:keepNext/>
      <w:keepLines/>
      <w:spacing w:before="220" w:after="40" w:line="276" w:lineRule="auto"/>
      <w:outlineLvl w:val="4"/>
    </w:pPr>
    <w:rPr>
      <w:rFonts w:ascii="Calibri" w:eastAsiaTheme="minorEastAsia" w:hAnsi="Calibri" w:cs="Calibri"/>
      <w:b/>
      <w:sz w:val="22"/>
      <w:szCs w:val="22"/>
      <w:lang w:eastAsia="en-GB"/>
    </w:rPr>
  </w:style>
  <w:style w:type="paragraph" w:styleId="Heading6">
    <w:name w:val="heading 6"/>
    <w:basedOn w:val="Normal"/>
    <w:next w:val="Normal"/>
    <w:pPr>
      <w:keepNext/>
      <w:keepLines/>
      <w:spacing w:before="200" w:after="40" w:line="276" w:lineRule="auto"/>
      <w:outlineLvl w:val="5"/>
    </w:pPr>
    <w:rPr>
      <w:rFonts w:ascii="Calibri" w:eastAsiaTheme="minorEastAsia"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76" w:lineRule="auto"/>
    </w:pPr>
    <w:rPr>
      <w:rFonts w:ascii="Calibri" w:eastAsiaTheme="minorEastAsia" w:hAnsi="Calibri" w:cs="Calibri"/>
      <w:b/>
      <w:sz w:val="72"/>
      <w:szCs w:val="72"/>
      <w:lang w:eastAsia="en-GB"/>
    </w:rPr>
  </w:style>
  <w:style w:type="paragraph" w:styleId="ListParagraph">
    <w:name w:val="List Paragraph"/>
    <w:basedOn w:val="Normal"/>
    <w:link w:val="ListParagraphChar"/>
    <w:uiPriority w:val="34"/>
    <w:qFormat/>
    <w:rsid w:val="007717C0"/>
    <w:pPr>
      <w:spacing w:after="200" w:line="276" w:lineRule="auto"/>
      <w:ind w:left="720"/>
      <w:contextualSpacing/>
    </w:pPr>
    <w:rPr>
      <w:rFonts w:ascii="Calibri" w:eastAsiaTheme="minorEastAsia" w:hAnsi="Calibri" w:cs="Calibri"/>
      <w:sz w:val="22"/>
      <w:szCs w:val="22"/>
      <w:lang w:eastAsia="en-GB"/>
    </w:rPr>
  </w:style>
  <w:style w:type="paragraph" w:styleId="Header">
    <w:name w:val="header"/>
    <w:basedOn w:val="Normal"/>
    <w:link w:val="HeaderChar"/>
    <w:uiPriority w:val="99"/>
    <w:unhideWhenUsed/>
    <w:rsid w:val="007717C0"/>
    <w:pPr>
      <w:tabs>
        <w:tab w:val="center" w:pos="4680"/>
        <w:tab w:val="right" w:pos="9360"/>
      </w:tabs>
    </w:pPr>
    <w:rPr>
      <w:rFonts w:ascii="Calibri" w:eastAsiaTheme="minorEastAsia" w:hAnsi="Calibri" w:cs="Calibri"/>
      <w:sz w:val="22"/>
      <w:szCs w:val="22"/>
      <w:lang w:eastAsia="en-GB"/>
    </w:rPr>
  </w:style>
  <w:style w:type="character" w:customStyle="1" w:styleId="HeaderChar">
    <w:name w:val="Header Char"/>
    <w:basedOn w:val="DefaultParagraphFont"/>
    <w:link w:val="Header"/>
    <w:uiPriority w:val="99"/>
    <w:rsid w:val="007717C0"/>
    <w:rPr>
      <w:rFonts w:eastAsiaTheme="minorEastAsia"/>
    </w:rPr>
  </w:style>
  <w:style w:type="paragraph" w:styleId="NoSpacing">
    <w:name w:val="No Spacing"/>
    <w:link w:val="NoSpacingChar"/>
    <w:uiPriority w:val="1"/>
    <w:qFormat/>
    <w:rsid w:val="007717C0"/>
    <w:pPr>
      <w:spacing w:after="0" w:line="240" w:lineRule="auto"/>
    </w:pPr>
  </w:style>
  <w:style w:type="character" w:customStyle="1" w:styleId="NoSpacingChar">
    <w:name w:val="No Spacing Char"/>
    <w:basedOn w:val="DefaultParagraphFont"/>
    <w:link w:val="NoSpacing"/>
    <w:uiPriority w:val="1"/>
    <w:rsid w:val="007717C0"/>
  </w:style>
  <w:style w:type="character" w:customStyle="1" w:styleId="ListParagraphChar">
    <w:name w:val="List Paragraph Char"/>
    <w:basedOn w:val="DefaultParagraphFont"/>
    <w:link w:val="ListParagraph"/>
    <w:uiPriority w:val="34"/>
    <w:rsid w:val="007717C0"/>
    <w:rPr>
      <w:rFonts w:eastAsiaTheme="minorEastAsia"/>
    </w:rPr>
  </w:style>
  <w:style w:type="character" w:customStyle="1" w:styleId="Heading1Char">
    <w:name w:val="Heading 1 Char"/>
    <w:basedOn w:val="DefaultParagraphFont"/>
    <w:link w:val="Heading1"/>
    <w:uiPriority w:val="9"/>
    <w:rsid w:val="00E85E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5E2F"/>
    <w:rPr>
      <w:rFonts w:ascii="Times New Roman" w:eastAsia="Times New Roman" w:hAnsi="Times New Roman" w:cs="Times New Roman"/>
      <w:b/>
      <w:bCs/>
      <w:sz w:val="36"/>
      <w:szCs w:val="36"/>
    </w:rPr>
  </w:style>
  <w:style w:type="paragraph" w:styleId="NormalWeb">
    <w:name w:val="Normal (Web)"/>
    <w:basedOn w:val="Normal"/>
    <w:uiPriority w:val="99"/>
    <w:unhideWhenUsed/>
    <w:rsid w:val="00E85E2F"/>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4F00D4"/>
    <w:rPr>
      <w:sz w:val="16"/>
      <w:szCs w:val="16"/>
    </w:rPr>
  </w:style>
  <w:style w:type="paragraph" w:styleId="CommentText">
    <w:name w:val="annotation text"/>
    <w:basedOn w:val="Normal"/>
    <w:link w:val="CommentTextChar"/>
    <w:uiPriority w:val="99"/>
    <w:unhideWhenUsed/>
    <w:rsid w:val="004F00D4"/>
    <w:pPr>
      <w:spacing w:after="200"/>
    </w:pPr>
    <w:rPr>
      <w:rFonts w:ascii="Calibri" w:eastAsiaTheme="minorEastAsia" w:hAnsi="Calibri" w:cs="Calibri"/>
      <w:sz w:val="20"/>
      <w:szCs w:val="20"/>
      <w:lang w:eastAsia="en-GB"/>
    </w:rPr>
  </w:style>
  <w:style w:type="character" w:customStyle="1" w:styleId="CommentTextChar">
    <w:name w:val="Comment Text Char"/>
    <w:basedOn w:val="DefaultParagraphFont"/>
    <w:link w:val="CommentText"/>
    <w:uiPriority w:val="99"/>
    <w:rsid w:val="004F00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F00D4"/>
    <w:rPr>
      <w:b/>
      <w:bCs/>
    </w:rPr>
  </w:style>
  <w:style w:type="character" w:customStyle="1" w:styleId="CommentSubjectChar">
    <w:name w:val="Comment Subject Char"/>
    <w:basedOn w:val="CommentTextChar"/>
    <w:link w:val="CommentSubject"/>
    <w:uiPriority w:val="99"/>
    <w:semiHidden/>
    <w:rsid w:val="004F00D4"/>
    <w:rPr>
      <w:rFonts w:eastAsiaTheme="minorEastAsia"/>
      <w:b/>
      <w:bCs/>
      <w:sz w:val="20"/>
      <w:szCs w:val="20"/>
    </w:rPr>
  </w:style>
  <w:style w:type="paragraph" w:styleId="BalloonText">
    <w:name w:val="Balloon Text"/>
    <w:basedOn w:val="Normal"/>
    <w:link w:val="BalloonTextChar"/>
    <w:uiPriority w:val="99"/>
    <w:semiHidden/>
    <w:unhideWhenUsed/>
    <w:rsid w:val="004F00D4"/>
    <w:rPr>
      <w:rFonts w:eastAsiaTheme="minorEastAsia"/>
      <w:sz w:val="18"/>
      <w:szCs w:val="18"/>
      <w:lang w:eastAsia="en-GB"/>
    </w:rPr>
  </w:style>
  <w:style w:type="character" w:customStyle="1" w:styleId="BalloonTextChar">
    <w:name w:val="Balloon Text Char"/>
    <w:basedOn w:val="DefaultParagraphFont"/>
    <w:link w:val="BalloonText"/>
    <w:uiPriority w:val="99"/>
    <w:semiHidden/>
    <w:rsid w:val="004F00D4"/>
    <w:rPr>
      <w:rFonts w:ascii="Times New Roman" w:eastAsiaTheme="minorEastAsia" w:hAnsi="Times New Roman" w:cs="Times New Roman"/>
      <w:sz w:val="18"/>
      <w:szCs w:val="18"/>
    </w:rPr>
  </w:style>
  <w:style w:type="paragraph" w:styleId="Subtitle">
    <w:name w:val="Subtitle"/>
    <w:basedOn w:val="Normal"/>
    <w:next w:val="Normal"/>
    <w:pPr>
      <w:keepNext/>
      <w:keepLines/>
      <w:spacing w:before="360" w:after="80" w:line="276" w:lineRule="auto"/>
    </w:pPr>
    <w:rPr>
      <w:rFonts w:ascii="Georgia" w:eastAsia="Georgia" w:hAnsi="Georgia" w:cs="Georgia"/>
      <w:i/>
      <w:color w:val="666666"/>
      <w:sz w:val="48"/>
      <w:szCs w:val="48"/>
      <w:lang w:eastAsia="en-GB"/>
    </w:rPr>
  </w:style>
  <w:style w:type="paragraph" w:customStyle="1" w:styleId="m3306765655443554343msolistparagraph">
    <w:name w:val="m_3306765655443554343msolistparagraph"/>
    <w:basedOn w:val="Normal"/>
    <w:rsid w:val="004155A7"/>
    <w:pPr>
      <w:spacing w:before="100" w:beforeAutospacing="1" w:after="100" w:afterAutospacing="1"/>
    </w:pPr>
    <w:rPr>
      <w:lang w:eastAsia="en-GB"/>
    </w:rPr>
  </w:style>
  <w:style w:type="character" w:styleId="FootnoteReference">
    <w:name w:val="footnote reference"/>
    <w:basedOn w:val="DefaultParagraphFont"/>
    <w:uiPriority w:val="99"/>
    <w:semiHidden/>
    <w:unhideWhenUsed/>
    <w:rsid w:val="000E656F"/>
    <w:rPr>
      <w:vertAlign w:val="superscript"/>
    </w:rPr>
  </w:style>
  <w:style w:type="paragraph" w:styleId="Revision">
    <w:name w:val="Revision"/>
    <w:hidden/>
    <w:uiPriority w:val="99"/>
    <w:semiHidden/>
    <w:rsid w:val="00C565A9"/>
    <w:pPr>
      <w:spacing w:after="0" w:line="240" w:lineRule="auto"/>
    </w:pPr>
    <w:rPr>
      <w:rFonts w:eastAsiaTheme="minorEastAsia"/>
    </w:rPr>
  </w:style>
  <w:style w:type="character" w:styleId="Strong">
    <w:name w:val="Strong"/>
    <w:basedOn w:val="DefaultParagraphFont"/>
    <w:uiPriority w:val="22"/>
    <w:qFormat/>
    <w:rsid w:val="00810BDF"/>
    <w:rPr>
      <w:b/>
      <w:bCs/>
    </w:rPr>
  </w:style>
  <w:style w:type="table" w:styleId="TableGrid">
    <w:name w:val="Table Grid"/>
    <w:basedOn w:val="TableNormal"/>
    <w:uiPriority w:val="39"/>
    <w:rsid w:val="0096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546">
      <w:bodyDiv w:val="1"/>
      <w:marLeft w:val="0"/>
      <w:marRight w:val="0"/>
      <w:marTop w:val="0"/>
      <w:marBottom w:val="0"/>
      <w:divBdr>
        <w:top w:val="none" w:sz="0" w:space="0" w:color="auto"/>
        <w:left w:val="none" w:sz="0" w:space="0" w:color="auto"/>
        <w:bottom w:val="none" w:sz="0" w:space="0" w:color="auto"/>
        <w:right w:val="none" w:sz="0" w:space="0" w:color="auto"/>
      </w:divBdr>
    </w:div>
    <w:div w:id="61683725">
      <w:bodyDiv w:val="1"/>
      <w:marLeft w:val="0"/>
      <w:marRight w:val="0"/>
      <w:marTop w:val="0"/>
      <w:marBottom w:val="0"/>
      <w:divBdr>
        <w:top w:val="none" w:sz="0" w:space="0" w:color="auto"/>
        <w:left w:val="none" w:sz="0" w:space="0" w:color="auto"/>
        <w:bottom w:val="none" w:sz="0" w:space="0" w:color="auto"/>
        <w:right w:val="none" w:sz="0" w:space="0" w:color="auto"/>
      </w:divBdr>
    </w:div>
    <w:div w:id="143670531">
      <w:bodyDiv w:val="1"/>
      <w:marLeft w:val="0"/>
      <w:marRight w:val="0"/>
      <w:marTop w:val="0"/>
      <w:marBottom w:val="0"/>
      <w:divBdr>
        <w:top w:val="none" w:sz="0" w:space="0" w:color="auto"/>
        <w:left w:val="none" w:sz="0" w:space="0" w:color="auto"/>
        <w:bottom w:val="none" w:sz="0" w:space="0" w:color="auto"/>
        <w:right w:val="none" w:sz="0" w:space="0" w:color="auto"/>
      </w:divBdr>
    </w:div>
    <w:div w:id="178663479">
      <w:bodyDiv w:val="1"/>
      <w:marLeft w:val="0"/>
      <w:marRight w:val="0"/>
      <w:marTop w:val="0"/>
      <w:marBottom w:val="0"/>
      <w:divBdr>
        <w:top w:val="none" w:sz="0" w:space="0" w:color="auto"/>
        <w:left w:val="none" w:sz="0" w:space="0" w:color="auto"/>
        <w:bottom w:val="none" w:sz="0" w:space="0" w:color="auto"/>
        <w:right w:val="none" w:sz="0" w:space="0" w:color="auto"/>
      </w:divBdr>
    </w:div>
    <w:div w:id="349645384">
      <w:bodyDiv w:val="1"/>
      <w:marLeft w:val="0"/>
      <w:marRight w:val="0"/>
      <w:marTop w:val="0"/>
      <w:marBottom w:val="0"/>
      <w:divBdr>
        <w:top w:val="none" w:sz="0" w:space="0" w:color="auto"/>
        <w:left w:val="none" w:sz="0" w:space="0" w:color="auto"/>
        <w:bottom w:val="none" w:sz="0" w:space="0" w:color="auto"/>
        <w:right w:val="none" w:sz="0" w:space="0" w:color="auto"/>
      </w:divBdr>
      <w:divsChild>
        <w:div w:id="312299864">
          <w:marLeft w:val="360"/>
          <w:marRight w:val="0"/>
          <w:marTop w:val="240"/>
          <w:marBottom w:val="0"/>
          <w:divBdr>
            <w:top w:val="none" w:sz="0" w:space="0" w:color="auto"/>
            <w:left w:val="none" w:sz="0" w:space="0" w:color="auto"/>
            <w:bottom w:val="none" w:sz="0" w:space="0" w:color="auto"/>
            <w:right w:val="none" w:sz="0" w:space="0" w:color="auto"/>
          </w:divBdr>
        </w:div>
        <w:div w:id="487290027">
          <w:marLeft w:val="360"/>
          <w:marRight w:val="0"/>
          <w:marTop w:val="240"/>
          <w:marBottom w:val="0"/>
          <w:divBdr>
            <w:top w:val="none" w:sz="0" w:space="0" w:color="auto"/>
            <w:left w:val="none" w:sz="0" w:space="0" w:color="auto"/>
            <w:bottom w:val="none" w:sz="0" w:space="0" w:color="auto"/>
            <w:right w:val="none" w:sz="0" w:space="0" w:color="auto"/>
          </w:divBdr>
        </w:div>
        <w:div w:id="473374458">
          <w:marLeft w:val="360"/>
          <w:marRight w:val="0"/>
          <w:marTop w:val="240"/>
          <w:marBottom w:val="0"/>
          <w:divBdr>
            <w:top w:val="none" w:sz="0" w:space="0" w:color="auto"/>
            <w:left w:val="none" w:sz="0" w:space="0" w:color="auto"/>
            <w:bottom w:val="none" w:sz="0" w:space="0" w:color="auto"/>
            <w:right w:val="none" w:sz="0" w:space="0" w:color="auto"/>
          </w:divBdr>
        </w:div>
        <w:div w:id="9338739">
          <w:marLeft w:val="360"/>
          <w:marRight w:val="0"/>
          <w:marTop w:val="240"/>
          <w:marBottom w:val="0"/>
          <w:divBdr>
            <w:top w:val="none" w:sz="0" w:space="0" w:color="auto"/>
            <w:left w:val="none" w:sz="0" w:space="0" w:color="auto"/>
            <w:bottom w:val="none" w:sz="0" w:space="0" w:color="auto"/>
            <w:right w:val="none" w:sz="0" w:space="0" w:color="auto"/>
          </w:divBdr>
        </w:div>
        <w:div w:id="1046681262">
          <w:marLeft w:val="360"/>
          <w:marRight w:val="0"/>
          <w:marTop w:val="240"/>
          <w:marBottom w:val="0"/>
          <w:divBdr>
            <w:top w:val="none" w:sz="0" w:space="0" w:color="auto"/>
            <w:left w:val="none" w:sz="0" w:space="0" w:color="auto"/>
            <w:bottom w:val="none" w:sz="0" w:space="0" w:color="auto"/>
            <w:right w:val="none" w:sz="0" w:space="0" w:color="auto"/>
          </w:divBdr>
        </w:div>
      </w:divsChild>
    </w:div>
    <w:div w:id="382561875">
      <w:bodyDiv w:val="1"/>
      <w:marLeft w:val="0"/>
      <w:marRight w:val="0"/>
      <w:marTop w:val="0"/>
      <w:marBottom w:val="0"/>
      <w:divBdr>
        <w:top w:val="none" w:sz="0" w:space="0" w:color="auto"/>
        <w:left w:val="none" w:sz="0" w:space="0" w:color="auto"/>
        <w:bottom w:val="none" w:sz="0" w:space="0" w:color="auto"/>
        <w:right w:val="none" w:sz="0" w:space="0" w:color="auto"/>
      </w:divBdr>
    </w:div>
    <w:div w:id="402608446">
      <w:bodyDiv w:val="1"/>
      <w:marLeft w:val="0"/>
      <w:marRight w:val="0"/>
      <w:marTop w:val="0"/>
      <w:marBottom w:val="0"/>
      <w:divBdr>
        <w:top w:val="none" w:sz="0" w:space="0" w:color="auto"/>
        <w:left w:val="none" w:sz="0" w:space="0" w:color="auto"/>
        <w:bottom w:val="none" w:sz="0" w:space="0" w:color="auto"/>
        <w:right w:val="none" w:sz="0" w:space="0" w:color="auto"/>
      </w:divBdr>
    </w:div>
    <w:div w:id="406267770">
      <w:bodyDiv w:val="1"/>
      <w:marLeft w:val="0"/>
      <w:marRight w:val="0"/>
      <w:marTop w:val="0"/>
      <w:marBottom w:val="0"/>
      <w:divBdr>
        <w:top w:val="none" w:sz="0" w:space="0" w:color="auto"/>
        <w:left w:val="none" w:sz="0" w:space="0" w:color="auto"/>
        <w:bottom w:val="none" w:sz="0" w:space="0" w:color="auto"/>
        <w:right w:val="none" w:sz="0" w:space="0" w:color="auto"/>
      </w:divBdr>
    </w:div>
    <w:div w:id="538208159">
      <w:bodyDiv w:val="1"/>
      <w:marLeft w:val="0"/>
      <w:marRight w:val="0"/>
      <w:marTop w:val="0"/>
      <w:marBottom w:val="0"/>
      <w:divBdr>
        <w:top w:val="none" w:sz="0" w:space="0" w:color="auto"/>
        <w:left w:val="none" w:sz="0" w:space="0" w:color="auto"/>
        <w:bottom w:val="none" w:sz="0" w:space="0" w:color="auto"/>
        <w:right w:val="none" w:sz="0" w:space="0" w:color="auto"/>
      </w:divBdr>
    </w:div>
    <w:div w:id="635568420">
      <w:bodyDiv w:val="1"/>
      <w:marLeft w:val="0"/>
      <w:marRight w:val="0"/>
      <w:marTop w:val="0"/>
      <w:marBottom w:val="0"/>
      <w:divBdr>
        <w:top w:val="none" w:sz="0" w:space="0" w:color="auto"/>
        <w:left w:val="none" w:sz="0" w:space="0" w:color="auto"/>
        <w:bottom w:val="none" w:sz="0" w:space="0" w:color="auto"/>
        <w:right w:val="none" w:sz="0" w:space="0" w:color="auto"/>
      </w:divBdr>
      <w:divsChild>
        <w:div w:id="40902958">
          <w:marLeft w:val="0"/>
          <w:marRight w:val="0"/>
          <w:marTop w:val="0"/>
          <w:marBottom w:val="0"/>
          <w:divBdr>
            <w:top w:val="none" w:sz="0" w:space="0" w:color="auto"/>
            <w:left w:val="none" w:sz="0" w:space="0" w:color="auto"/>
            <w:bottom w:val="none" w:sz="0" w:space="0" w:color="auto"/>
            <w:right w:val="none" w:sz="0" w:space="0" w:color="auto"/>
          </w:divBdr>
        </w:div>
        <w:div w:id="102696177">
          <w:marLeft w:val="0"/>
          <w:marRight w:val="0"/>
          <w:marTop w:val="0"/>
          <w:marBottom w:val="0"/>
          <w:divBdr>
            <w:top w:val="none" w:sz="0" w:space="0" w:color="auto"/>
            <w:left w:val="none" w:sz="0" w:space="0" w:color="auto"/>
            <w:bottom w:val="none" w:sz="0" w:space="0" w:color="auto"/>
            <w:right w:val="none" w:sz="0" w:space="0" w:color="auto"/>
          </w:divBdr>
        </w:div>
      </w:divsChild>
    </w:div>
    <w:div w:id="675545224">
      <w:bodyDiv w:val="1"/>
      <w:marLeft w:val="0"/>
      <w:marRight w:val="0"/>
      <w:marTop w:val="0"/>
      <w:marBottom w:val="0"/>
      <w:divBdr>
        <w:top w:val="none" w:sz="0" w:space="0" w:color="auto"/>
        <w:left w:val="none" w:sz="0" w:space="0" w:color="auto"/>
        <w:bottom w:val="none" w:sz="0" w:space="0" w:color="auto"/>
        <w:right w:val="none" w:sz="0" w:space="0" w:color="auto"/>
      </w:divBdr>
    </w:div>
    <w:div w:id="764031837">
      <w:bodyDiv w:val="1"/>
      <w:marLeft w:val="0"/>
      <w:marRight w:val="0"/>
      <w:marTop w:val="0"/>
      <w:marBottom w:val="0"/>
      <w:divBdr>
        <w:top w:val="none" w:sz="0" w:space="0" w:color="auto"/>
        <w:left w:val="none" w:sz="0" w:space="0" w:color="auto"/>
        <w:bottom w:val="none" w:sz="0" w:space="0" w:color="auto"/>
        <w:right w:val="none" w:sz="0" w:space="0" w:color="auto"/>
      </w:divBdr>
    </w:div>
    <w:div w:id="887884609">
      <w:bodyDiv w:val="1"/>
      <w:marLeft w:val="0"/>
      <w:marRight w:val="0"/>
      <w:marTop w:val="0"/>
      <w:marBottom w:val="0"/>
      <w:divBdr>
        <w:top w:val="none" w:sz="0" w:space="0" w:color="auto"/>
        <w:left w:val="none" w:sz="0" w:space="0" w:color="auto"/>
        <w:bottom w:val="none" w:sz="0" w:space="0" w:color="auto"/>
        <w:right w:val="none" w:sz="0" w:space="0" w:color="auto"/>
      </w:divBdr>
      <w:divsChild>
        <w:div w:id="1062211746">
          <w:marLeft w:val="734"/>
          <w:marRight w:val="0"/>
          <w:marTop w:val="120"/>
          <w:marBottom w:val="0"/>
          <w:divBdr>
            <w:top w:val="none" w:sz="0" w:space="0" w:color="auto"/>
            <w:left w:val="none" w:sz="0" w:space="0" w:color="auto"/>
            <w:bottom w:val="none" w:sz="0" w:space="0" w:color="auto"/>
            <w:right w:val="none" w:sz="0" w:space="0" w:color="auto"/>
          </w:divBdr>
        </w:div>
        <w:div w:id="2134595687">
          <w:marLeft w:val="734"/>
          <w:marRight w:val="0"/>
          <w:marTop w:val="120"/>
          <w:marBottom w:val="0"/>
          <w:divBdr>
            <w:top w:val="none" w:sz="0" w:space="0" w:color="auto"/>
            <w:left w:val="none" w:sz="0" w:space="0" w:color="auto"/>
            <w:bottom w:val="none" w:sz="0" w:space="0" w:color="auto"/>
            <w:right w:val="none" w:sz="0" w:space="0" w:color="auto"/>
          </w:divBdr>
        </w:div>
        <w:div w:id="118762924">
          <w:marLeft w:val="734"/>
          <w:marRight w:val="0"/>
          <w:marTop w:val="120"/>
          <w:marBottom w:val="0"/>
          <w:divBdr>
            <w:top w:val="none" w:sz="0" w:space="0" w:color="auto"/>
            <w:left w:val="none" w:sz="0" w:space="0" w:color="auto"/>
            <w:bottom w:val="none" w:sz="0" w:space="0" w:color="auto"/>
            <w:right w:val="none" w:sz="0" w:space="0" w:color="auto"/>
          </w:divBdr>
        </w:div>
      </w:divsChild>
    </w:div>
    <w:div w:id="901063589">
      <w:bodyDiv w:val="1"/>
      <w:marLeft w:val="0"/>
      <w:marRight w:val="0"/>
      <w:marTop w:val="0"/>
      <w:marBottom w:val="0"/>
      <w:divBdr>
        <w:top w:val="none" w:sz="0" w:space="0" w:color="auto"/>
        <w:left w:val="none" w:sz="0" w:space="0" w:color="auto"/>
        <w:bottom w:val="none" w:sz="0" w:space="0" w:color="auto"/>
        <w:right w:val="none" w:sz="0" w:space="0" w:color="auto"/>
      </w:divBdr>
      <w:divsChild>
        <w:div w:id="2038464277">
          <w:marLeft w:val="720"/>
          <w:marRight w:val="0"/>
          <w:marTop w:val="0"/>
          <w:marBottom w:val="0"/>
          <w:divBdr>
            <w:top w:val="none" w:sz="0" w:space="0" w:color="auto"/>
            <w:left w:val="none" w:sz="0" w:space="0" w:color="auto"/>
            <w:bottom w:val="none" w:sz="0" w:space="0" w:color="auto"/>
            <w:right w:val="none" w:sz="0" w:space="0" w:color="auto"/>
          </w:divBdr>
        </w:div>
        <w:div w:id="97023144">
          <w:marLeft w:val="720"/>
          <w:marRight w:val="0"/>
          <w:marTop w:val="0"/>
          <w:marBottom w:val="0"/>
          <w:divBdr>
            <w:top w:val="none" w:sz="0" w:space="0" w:color="auto"/>
            <w:left w:val="none" w:sz="0" w:space="0" w:color="auto"/>
            <w:bottom w:val="none" w:sz="0" w:space="0" w:color="auto"/>
            <w:right w:val="none" w:sz="0" w:space="0" w:color="auto"/>
          </w:divBdr>
        </w:div>
        <w:div w:id="64231014">
          <w:marLeft w:val="720"/>
          <w:marRight w:val="0"/>
          <w:marTop w:val="0"/>
          <w:marBottom w:val="0"/>
          <w:divBdr>
            <w:top w:val="none" w:sz="0" w:space="0" w:color="auto"/>
            <w:left w:val="none" w:sz="0" w:space="0" w:color="auto"/>
            <w:bottom w:val="none" w:sz="0" w:space="0" w:color="auto"/>
            <w:right w:val="none" w:sz="0" w:space="0" w:color="auto"/>
          </w:divBdr>
        </w:div>
        <w:div w:id="486946851">
          <w:marLeft w:val="720"/>
          <w:marRight w:val="0"/>
          <w:marTop w:val="0"/>
          <w:marBottom w:val="0"/>
          <w:divBdr>
            <w:top w:val="none" w:sz="0" w:space="0" w:color="auto"/>
            <w:left w:val="none" w:sz="0" w:space="0" w:color="auto"/>
            <w:bottom w:val="none" w:sz="0" w:space="0" w:color="auto"/>
            <w:right w:val="none" w:sz="0" w:space="0" w:color="auto"/>
          </w:divBdr>
        </w:div>
      </w:divsChild>
    </w:div>
    <w:div w:id="1090080734">
      <w:bodyDiv w:val="1"/>
      <w:marLeft w:val="0"/>
      <w:marRight w:val="0"/>
      <w:marTop w:val="0"/>
      <w:marBottom w:val="0"/>
      <w:divBdr>
        <w:top w:val="none" w:sz="0" w:space="0" w:color="auto"/>
        <w:left w:val="none" w:sz="0" w:space="0" w:color="auto"/>
        <w:bottom w:val="none" w:sz="0" w:space="0" w:color="auto"/>
        <w:right w:val="none" w:sz="0" w:space="0" w:color="auto"/>
      </w:divBdr>
    </w:div>
    <w:div w:id="1219323804">
      <w:bodyDiv w:val="1"/>
      <w:marLeft w:val="0"/>
      <w:marRight w:val="0"/>
      <w:marTop w:val="0"/>
      <w:marBottom w:val="0"/>
      <w:divBdr>
        <w:top w:val="none" w:sz="0" w:space="0" w:color="auto"/>
        <w:left w:val="none" w:sz="0" w:space="0" w:color="auto"/>
        <w:bottom w:val="none" w:sz="0" w:space="0" w:color="auto"/>
        <w:right w:val="none" w:sz="0" w:space="0" w:color="auto"/>
      </w:divBdr>
    </w:div>
    <w:div w:id="1380783805">
      <w:bodyDiv w:val="1"/>
      <w:marLeft w:val="0"/>
      <w:marRight w:val="0"/>
      <w:marTop w:val="0"/>
      <w:marBottom w:val="0"/>
      <w:divBdr>
        <w:top w:val="none" w:sz="0" w:space="0" w:color="auto"/>
        <w:left w:val="none" w:sz="0" w:space="0" w:color="auto"/>
        <w:bottom w:val="none" w:sz="0" w:space="0" w:color="auto"/>
        <w:right w:val="none" w:sz="0" w:space="0" w:color="auto"/>
      </w:divBdr>
      <w:divsChild>
        <w:div w:id="465271500">
          <w:marLeft w:val="0"/>
          <w:marRight w:val="0"/>
          <w:marTop w:val="0"/>
          <w:marBottom w:val="0"/>
          <w:divBdr>
            <w:top w:val="none" w:sz="0" w:space="0" w:color="auto"/>
            <w:left w:val="none" w:sz="0" w:space="0" w:color="auto"/>
            <w:bottom w:val="none" w:sz="0" w:space="0" w:color="auto"/>
            <w:right w:val="none" w:sz="0" w:space="0" w:color="auto"/>
          </w:divBdr>
        </w:div>
        <w:div w:id="301007090">
          <w:marLeft w:val="0"/>
          <w:marRight w:val="0"/>
          <w:marTop w:val="0"/>
          <w:marBottom w:val="0"/>
          <w:divBdr>
            <w:top w:val="none" w:sz="0" w:space="0" w:color="auto"/>
            <w:left w:val="none" w:sz="0" w:space="0" w:color="auto"/>
            <w:bottom w:val="none" w:sz="0" w:space="0" w:color="auto"/>
            <w:right w:val="none" w:sz="0" w:space="0" w:color="auto"/>
          </w:divBdr>
        </w:div>
        <w:div w:id="1543513327">
          <w:marLeft w:val="0"/>
          <w:marRight w:val="0"/>
          <w:marTop w:val="0"/>
          <w:marBottom w:val="0"/>
          <w:divBdr>
            <w:top w:val="none" w:sz="0" w:space="0" w:color="auto"/>
            <w:left w:val="none" w:sz="0" w:space="0" w:color="auto"/>
            <w:bottom w:val="none" w:sz="0" w:space="0" w:color="auto"/>
            <w:right w:val="none" w:sz="0" w:space="0" w:color="auto"/>
          </w:divBdr>
        </w:div>
        <w:div w:id="2096320917">
          <w:marLeft w:val="0"/>
          <w:marRight w:val="0"/>
          <w:marTop w:val="0"/>
          <w:marBottom w:val="0"/>
          <w:divBdr>
            <w:top w:val="none" w:sz="0" w:space="0" w:color="auto"/>
            <w:left w:val="none" w:sz="0" w:space="0" w:color="auto"/>
            <w:bottom w:val="none" w:sz="0" w:space="0" w:color="auto"/>
            <w:right w:val="none" w:sz="0" w:space="0" w:color="auto"/>
          </w:divBdr>
        </w:div>
      </w:divsChild>
    </w:div>
    <w:div w:id="1436973457">
      <w:bodyDiv w:val="1"/>
      <w:marLeft w:val="0"/>
      <w:marRight w:val="0"/>
      <w:marTop w:val="0"/>
      <w:marBottom w:val="0"/>
      <w:divBdr>
        <w:top w:val="none" w:sz="0" w:space="0" w:color="auto"/>
        <w:left w:val="none" w:sz="0" w:space="0" w:color="auto"/>
        <w:bottom w:val="none" w:sz="0" w:space="0" w:color="auto"/>
        <w:right w:val="none" w:sz="0" w:space="0" w:color="auto"/>
      </w:divBdr>
      <w:divsChild>
        <w:div w:id="1912350698">
          <w:marLeft w:val="720"/>
          <w:marRight w:val="0"/>
          <w:marTop w:val="0"/>
          <w:marBottom w:val="0"/>
          <w:divBdr>
            <w:top w:val="none" w:sz="0" w:space="0" w:color="auto"/>
            <w:left w:val="none" w:sz="0" w:space="0" w:color="auto"/>
            <w:bottom w:val="none" w:sz="0" w:space="0" w:color="auto"/>
            <w:right w:val="none" w:sz="0" w:space="0" w:color="auto"/>
          </w:divBdr>
        </w:div>
        <w:div w:id="1225293629">
          <w:marLeft w:val="720"/>
          <w:marRight w:val="0"/>
          <w:marTop w:val="0"/>
          <w:marBottom w:val="0"/>
          <w:divBdr>
            <w:top w:val="none" w:sz="0" w:space="0" w:color="auto"/>
            <w:left w:val="none" w:sz="0" w:space="0" w:color="auto"/>
            <w:bottom w:val="none" w:sz="0" w:space="0" w:color="auto"/>
            <w:right w:val="none" w:sz="0" w:space="0" w:color="auto"/>
          </w:divBdr>
        </w:div>
        <w:div w:id="993796015">
          <w:marLeft w:val="720"/>
          <w:marRight w:val="0"/>
          <w:marTop w:val="0"/>
          <w:marBottom w:val="0"/>
          <w:divBdr>
            <w:top w:val="none" w:sz="0" w:space="0" w:color="auto"/>
            <w:left w:val="none" w:sz="0" w:space="0" w:color="auto"/>
            <w:bottom w:val="none" w:sz="0" w:space="0" w:color="auto"/>
            <w:right w:val="none" w:sz="0" w:space="0" w:color="auto"/>
          </w:divBdr>
        </w:div>
        <w:div w:id="1719082248">
          <w:marLeft w:val="720"/>
          <w:marRight w:val="0"/>
          <w:marTop w:val="0"/>
          <w:marBottom w:val="0"/>
          <w:divBdr>
            <w:top w:val="none" w:sz="0" w:space="0" w:color="auto"/>
            <w:left w:val="none" w:sz="0" w:space="0" w:color="auto"/>
            <w:bottom w:val="none" w:sz="0" w:space="0" w:color="auto"/>
            <w:right w:val="none" w:sz="0" w:space="0" w:color="auto"/>
          </w:divBdr>
        </w:div>
      </w:divsChild>
    </w:div>
    <w:div w:id="1440183066">
      <w:bodyDiv w:val="1"/>
      <w:marLeft w:val="0"/>
      <w:marRight w:val="0"/>
      <w:marTop w:val="0"/>
      <w:marBottom w:val="0"/>
      <w:divBdr>
        <w:top w:val="none" w:sz="0" w:space="0" w:color="auto"/>
        <w:left w:val="none" w:sz="0" w:space="0" w:color="auto"/>
        <w:bottom w:val="none" w:sz="0" w:space="0" w:color="auto"/>
        <w:right w:val="none" w:sz="0" w:space="0" w:color="auto"/>
      </w:divBdr>
    </w:div>
    <w:div w:id="1476753709">
      <w:bodyDiv w:val="1"/>
      <w:marLeft w:val="0"/>
      <w:marRight w:val="0"/>
      <w:marTop w:val="0"/>
      <w:marBottom w:val="0"/>
      <w:divBdr>
        <w:top w:val="none" w:sz="0" w:space="0" w:color="auto"/>
        <w:left w:val="none" w:sz="0" w:space="0" w:color="auto"/>
        <w:bottom w:val="none" w:sz="0" w:space="0" w:color="auto"/>
        <w:right w:val="none" w:sz="0" w:space="0" w:color="auto"/>
      </w:divBdr>
    </w:div>
    <w:div w:id="1487208796">
      <w:bodyDiv w:val="1"/>
      <w:marLeft w:val="0"/>
      <w:marRight w:val="0"/>
      <w:marTop w:val="0"/>
      <w:marBottom w:val="0"/>
      <w:divBdr>
        <w:top w:val="none" w:sz="0" w:space="0" w:color="auto"/>
        <w:left w:val="none" w:sz="0" w:space="0" w:color="auto"/>
        <w:bottom w:val="none" w:sz="0" w:space="0" w:color="auto"/>
        <w:right w:val="none" w:sz="0" w:space="0" w:color="auto"/>
      </w:divBdr>
    </w:div>
    <w:div w:id="1490245857">
      <w:bodyDiv w:val="1"/>
      <w:marLeft w:val="0"/>
      <w:marRight w:val="0"/>
      <w:marTop w:val="0"/>
      <w:marBottom w:val="0"/>
      <w:divBdr>
        <w:top w:val="none" w:sz="0" w:space="0" w:color="auto"/>
        <w:left w:val="none" w:sz="0" w:space="0" w:color="auto"/>
        <w:bottom w:val="none" w:sz="0" w:space="0" w:color="auto"/>
        <w:right w:val="none" w:sz="0" w:space="0" w:color="auto"/>
      </w:divBdr>
      <w:divsChild>
        <w:div w:id="490027898">
          <w:marLeft w:val="0"/>
          <w:marRight w:val="0"/>
          <w:marTop w:val="0"/>
          <w:marBottom w:val="0"/>
          <w:divBdr>
            <w:top w:val="none" w:sz="0" w:space="0" w:color="auto"/>
            <w:left w:val="none" w:sz="0" w:space="0" w:color="auto"/>
            <w:bottom w:val="none" w:sz="0" w:space="0" w:color="auto"/>
            <w:right w:val="none" w:sz="0" w:space="0" w:color="auto"/>
          </w:divBdr>
          <w:divsChild>
            <w:div w:id="1730422811">
              <w:marLeft w:val="0"/>
              <w:marRight w:val="0"/>
              <w:marTop w:val="0"/>
              <w:marBottom w:val="0"/>
              <w:divBdr>
                <w:top w:val="none" w:sz="0" w:space="0" w:color="auto"/>
                <w:left w:val="none" w:sz="0" w:space="0" w:color="auto"/>
                <w:bottom w:val="none" w:sz="0" w:space="0" w:color="auto"/>
                <w:right w:val="none" w:sz="0" w:space="0" w:color="auto"/>
              </w:divBdr>
              <w:divsChild>
                <w:div w:id="1753114293">
                  <w:marLeft w:val="0"/>
                  <w:marRight w:val="0"/>
                  <w:marTop w:val="0"/>
                  <w:marBottom w:val="0"/>
                  <w:divBdr>
                    <w:top w:val="none" w:sz="0" w:space="0" w:color="auto"/>
                    <w:left w:val="none" w:sz="0" w:space="0" w:color="auto"/>
                    <w:bottom w:val="none" w:sz="0" w:space="0" w:color="auto"/>
                    <w:right w:val="none" w:sz="0" w:space="0" w:color="auto"/>
                  </w:divBdr>
                  <w:divsChild>
                    <w:div w:id="1181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83232">
      <w:bodyDiv w:val="1"/>
      <w:marLeft w:val="0"/>
      <w:marRight w:val="0"/>
      <w:marTop w:val="0"/>
      <w:marBottom w:val="0"/>
      <w:divBdr>
        <w:top w:val="none" w:sz="0" w:space="0" w:color="auto"/>
        <w:left w:val="none" w:sz="0" w:space="0" w:color="auto"/>
        <w:bottom w:val="none" w:sz="0" w:space="0" w:color="auto"/>
        <w:right w:val="none" w:sz="0" w:space="0" w:color="auto"/>
      </w:divBdr>
    </w:div>
    <w:div w:id="1615820624">
      <w:bodyDiv w:val="1"/>
      <w:marLeft w:val="0"/>
      <w:marRight w:val="0"/>
      <w:marTop w:val="0"/>
      <w:marBottom w:val="0"/>
      <w:divBdr>
        <w:top w:val="none" w:sz="0" w:space="0" w:color="auto"/>
        <w:left w:val="none" w:sz="0" w:space="0" w:color="auto"/>
        <w:bottom w:val="none" w:sz="0" w:space="0" w:color="auto"/>
        <w:right w:val="none" w:sz="0" w:space="0" w:color="auto"/>
      </w:divBdr>
    </w:div>
    <w:div w:id="1737894313">
      <w:bodyDiv w:val="1"/>
      <w:marLeft w:val="0"/>
      <w:marRight w:val="0"/>
      <w:marTop w:val="0"/>
      <w:marBottom w:val="0"/>
      <w:divBdr>
        <w:top w:val="none" w:sz="0" w:space="0" w:color="auto"/>
        <w:left w:val="none" w:sz="0" w:space="0" w:color="auto"/>
        <w:bottom w:val="none" w:sz="0" w:space="0" w:color="auto"/>
        <w:right w:val="none" w:sz="0" w:space="0" w:color="auto"/>
      </w:divBdr>
    </w:div>
    <w:div w:id="1758862212">
      <w:bodyDiv w:val="1"/>
      <w:marLeft w:val="0"/>
      <w:marRight w:val="0"/>
      <w:marTop w:val="0"/>
      <w:marBottom w:val="0"/>
      <w:divBdr>
        <w:top w:val="none" w:sz="0" w:space="0" w:color="auto"/>
        <w:left w:val="none" w:sz="0" w:space="0" w:color="auto"/>
        <w:bottom w:val="none" w:sz="0" w:space="0" w:color="auto"/>
        <w:right w:val="none" w:sz="0" w:space="0" w:color="auto"/>
      </w:divBdr>
    </w:div>
    <w:div w:id="1855806720">
      <w:bodyDiv w:val="1"/>
      <w:marLeft w:val="0"/>
      <w:marRight w:val="0"/>
      <w:marTop w:val="0"/>
      <w:marBottom w:val="0"/>
      <w:divBdr>
        <w:top w:val="none" w:sz="0" w:space="0" w:color="auto"/>
        <w:left w:val="none" w:sz="0" w:space="0" w:color="auto"/>
        <w:bottom w:val="none" w:sz="0" w:space="0" w:color="auto"/>
        <w:right w:val="none" w:sz="0" w:space="0" w:color="auto"/>
      </w:divBdr>
    </w:div>
    <w:div w:id="1965384766">
      <w:bodyDiv w:val="1"/>
      <w:marLeft w:val="0"/>
      <w:marRight w:val="0"/>
      <w:marTop w:val="0"/>
      <w:marBottom w:val="0"/>
      <w:divBdr>
        <w:top w:val="none" w:sz="0" w:space="0" w:color="auto"/>
        <w:left w:val="none" w:sz="0" w:space="0" w:color="auto"/>
        <w:bottom w:val="none" w:sz="0" w:space="0" w:color="auto"/>
        <w:right w:val="none" w:sz="0" w:space="0" w:color="auto"/>
      </w:divBdr>
      <w:divsChild>
        <w:div w:id="1101533005">
          <w:marLeft w:val="720"/>
          <w:marRight w:val="0"/>
          <w:marTop w:val="0"/>
          <w:marBottom w:val="0"/>
          <w:divBdr>
            <w:top w:val="none" w:sz="0" w:space="0" w:color="auto"/>
            <w:left w:val="none" w:sz="0" w:space="0" w:color="auto"/>
            <w:bottom w:val="none" w:sz="0" w:space="0" w:color="auto"/>
            <w:right w:val="none" w:sz="0" w:space="0" w:color="auto"/>
          </w:divBdr>
        </w:div>
        <w:div w:id="429786139">
          <w:marLeft w:val="720"/>
          <w:marRight w:val="0"/>
          <w:marTop w:val="0"/>
          <w:marBottom w:val="0"/>
          <w:divBdr>
            <w:top w:val="none" w:sz="0" w:space="0" w:color="auto"/>
            <w:left w:val="none" w:sz="0" w:space="0" w:color="auto"/>
            <w:bottom w:val="none" w:sz="0" w:space="0" w:color="auto"/>
            <w:right w:val="none" w:sz="0" w:space="0" w:color="auto"/>
          </w:divBdr>
        </w:div>
        <w:div w:id="450828014">
          <w:marLeft w:val="720"/>
          <w:marRight w:val="0"/>
          <w:marTop w:val="0"/>
          <w:marBottom w:val="0"/>
          <w:divBdr>
            <w:top w:val="none" w:sz="0" w:space="0" w:color="auto"/>
            <w:left w:val="none" w:sz="0" w:space="0" w:color="auto"/>
            <w:bottom w:val="none" w:sz="0" w:space="0" w:color="auto"/>
            <w:right w:val="none" w:sz="0" w:space="0" w:color="auto"/>
          </w:divBdr>
        </w:div>
        <w:div w:id="410085719">
          <w:marLeft w:val="720"/>
          <w:marRight w:val="0"/>
          <w:marTop w:val="0"/>
          <w:marBottom w:val="0"/>
          <w:divBdr>
            <w:top w:val="none" w:sz="0" w:space="0" w:color="auto"/>
            <w:left w:val="none" w:sz="0" w:space="0" w:color="auto"/>
            <w:bottom w:val="none" w:sz="0" w:space="0" w:color="auto"/>
            <w:right w:val="none" w:sz="0" w:space="0" w:color="auto"/>
          </w:divBdr>
        </w:div>
        <w:div w:id="1792816655">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RukONpD4KsF+xkCy2ejYFVKJpuQ==">AMUW2mUF8VGtW6VOba+kN5KNNn74XgM7azef/giDxev1I07YpnRPYVMjkjqeLl49z9eAyEO3T+ByKwIuXgXllEl0RHYNrwVCQM1RWTgfAXbYhxWB6E9mwfXvKmch9GAH3b9srgYFklMx</go:docsCustomData>
</go:gDocsCustomXmlDataStorage>
</file>

<file path=customXml/itemProps1.xml><?xml version="1.0" encoding="utf-8"?>
<ds:datastoreItem xmlns:ds="http://schemas.openxmlformats.org/officeDocument/2006/customXml" ds:itemID="{71C95D6B-FD0C-BF49-B32D-81D54DFCFF0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dc:creator>
  <cp:lastModifiedBy>Clare Cheptumo- Tutui</cp:lastModifiedBy>
  <cp:revision>25</cp:revision>
  <dcterms:created xsi:type="dcterms:W3CDTF">2021-08-10T12:27:00Z</dcterms:created>
  <dcterms:modified xsi:type="dcterms:W3CDTF">2021-08-17T09:02:00Z</dcterms:modified>
</cp:coreProperties>
</file>