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23E71" w14:textId="2DB2CF8E" w:rsidR="003E2FFB" w:rsidRDefault="00510D74">
      <w:pPr>
        <w:spacing w:after="360"/>
        <w:jc w:val="center"/>
        <w:rPr>
          <w:rFonts w:ascii="Arial" w:eastAsia="Arial" w:hAnsi="Arial" w:cs="Arial"/>
          <w:b/>
        </w:rPr>
      </w:pPr>
      <w:r>
        <w:rPr>
          <w:rFonts w:ascii="Arial" w:eastAsia="Arial" w:hAnsi="Arial" w:cs="Arial"/>
          <w:b/>
        </w:rPr>
        <w:t>Scope of Work</w:t>
      </w:r>
    </w:p>
    <w:p w14:paraId="4D924599" w14:textId="31DF03AD" w:rsidR="003E2FFB" w:rsidRPr="003D5261" w:rsidRDefault="00510D74">
      <w:pPr>
        <w:jc w:val="both"/>
        <w:rPr>
          <w:rFonts w:ascii="Arial" w:eastAsia="Arial" w:hAnsi="Arial" w:cs="Arial"/>
        </w:rPr>
      </w:pPr>
      <w:r>
        <w:rPr>
          <w:rFonts w:ascii="Arial" w:eastAsia="Arial" w:hAnsi="Arial" w:cs="Arial"/>
          <w:b/>
        </w:rPr>
        <w:t>Firm or Individual:</w:t>
      </w:r>
      <w:r>
        <w:rPr>
          <w:rFonts w:ascii="Arial" w:eastAsia="Arial" w:hAnsi="Arial" w:cs="Arial"/>
          <w:b/>
        </w:rPr>
        <w:tab/>
      </w:r>
      <w:r w:rsidR="00A96809">
        <w:t>Individual</w:t>
      </w:r>
    </w:p>
    <w:p w14:paraId="7F84E288" w14:textId="637E49BF" w:rsidR="003E2FFB" w:rsidRDefault="00510D74">
      <w:pPr>
        <w:ind w:left="2160" w:hanging="2160"/>
        <w:jc w:val="both"/>
        <w:rPr>
          <w:rFonts w:ascii="Arial" w:eastAsia="Arial" w:hAnsi="Arial" w:cs="Arial"/>
        </w:rPr>
      </w:pPr>
      <w:bookmarkStart w:id="0" w:name="_heading=h.gjdgxs" w:colFirst="0" w:colLast="0"/>
      <w:bookmarkEnd w:id="0"/>
      <w:r>
        <w:rPr>
          <w:rFonts w:ascii="Arial" w:eastAsia="Arial" w:hAnsi="Arial" w:cs="Arial"/>
          <w:b/>
        </w:rPr>
        <w:t>Program:</w:t>
      </w:r>
      <w:r>
        <w:rPr>
          <w:rFonts w:ascii="Arial" w:eastAsia="Arial" w:hAnsi="Arial" w:cs="Arial"/>
        </w:rPr>
        <w:t xml:space="preserve">  </w:t>
      </w:r>
      <w:r>
        <w:rPr>
          <w:rFonts w:ascii="Arial" w:eastAsia="Arial" w:hAnsi="Arial" w:cs="Arial"/>
        </w:rPr>
        <w:tab/>
      </w:r>
      <w:r w:rsidR="00ED33A6" w:rsidRPr="000E656F">
        <w:t xml:space="preserve">Mercy Corps AgriFin: </w:t>
      </w:r>
      <w:r w:rsidR="00953D0E" w:rsidRPr="000E656F">
        <w:t>GIZ Smart Development Hack</w:t>
      </w:r>
      <w:r w:rsidR="00953D0E">
        <w:rPr>
          <w:rFonts w:ascii="Arial" w:eastAsia="Arial" w:hAnsi="Arial" w:cs="Arial"/>
        </w:rPr>
        <w:t xml:space="preserve"> </w:t>
      </w:r>
    </w:p>
    <w:p w14:paraId="27F38773" w14:textId="2EE1A98D" w:rsidR="003E2FFB" w:rsidRDefault="00510D74">
      <w:pPr>
        <w:ind w:left="2160" w:hanging="2160"/>
        <w:jc w:val="both"/>
        <w:rPr>
          <w:rFonts w:ascii="Arial" w:eastAsia="Arial" w:hAnsi="Arial" w:cs="Arial"/>
        </w:rPr>
      </w:pPr>
      <w:r>
        <w:rPr>
          <w:rFonts w:ascii="Arial" w:eastAsia="Arial" w:hAnsi="Arial" w:cs="Arial"/>
          <w:b/>
        </w:rPr>
        <w:t>Scope of Project:</w:t>
      </w:r>
      <w:r>
        <w:rPr>
          <w:rFonts w:ascii="Arial" w:eastAsia="Arial" w:hAnsi="Arial" w:cs="Arial"/>
          <w:b/>
        </w:rPr>
        <w:tab/>
      </w:r>
      <w:r w:rsidR="00A96809" w:rsidRPr="00A96809">
        <w:t xml:space="preserve">Open Content Agriculture Platform (OCAP) Content Developer </w:t>
      </w:r>
      <w:r w:rsidR="00953D0E">
        <w:rPr>
          <w:rFonts w:ascii="Arial" w:eastAsia="Arial" w:hAnsi="Arial" w:cs="Arial"/>
        </w:rPr>
        <w:t xml:space="preserve"> </w:t>
      </w:r>
    </w:p>
    <w:p w14:paraId="44A00CFC" w14:textId="2B3EC140" w:rsidR="003E2FFB" w:rsidRDefault="00510D74">
      <w:pPr>
        <w:jc w:val="both"/>
        <w:rPr>
          <w:rFonts w:ascii="Arial" w:eastAsia="Arial" w:hAnsi="Arial" w:cs="Arial"/>
        </w:rPr>
      </w:pPr>
      <w:r>
        <w:rPr>
          <w:rFonts w:ascii="Arial" w:eastAsia="Arial" w:hAnsi="Arial" w:cs="Arial"/>
          <w:b/>
        </w:rPr>
        <w:t>Country:</w:t>
      </w:r>
      <w:r>
        <w:rPr>
          <w:rFonts w:ascii="Arial" w:eastAsia="Arial" w:hAnsi="Arial" w:cs="Arial"/>
        </w:rPr>
        <w:tab/>
      </w:r>
      <w:r>
        <w:rPr>
          <w:rFonts w:ascii="Arial" w:eastAsia="Arial" w:hAnsi="Arial" w:cs="Arial"/>
        </w:rPr>
        <w:tab/>
      </w:r>
      <w:r w:rsidR="00706441" w:rsidRPr="000E656F">
        <w:t>Kenya</w:t>
      </w:r>
      <w:r w:rsidR="00A96809">
        <w:t xml:space="preserve"> and Nigeria</w:t>
      </w:r>
      <w:r w:rsidR="000E656F">
        <w:t xml:space="preserve"> </w:t>
      </w:r>
    </w:p>
    <w:p w14:paraId="4B1F00F4" w14:textId="150A8C44" w:rsidR="003E2FFB" w:rsidRDefault="00510D74">
      <w:pPr>
        <w:jc w:val="both"/>
        <w:rPr>
          <w:rFonts w:ascii="Arial" w:eastAsia="Arial" w:hAnsi="Arial" w:cs="Arial"/>
          <w:b/>
        </w:rPr>
      </w:pPr>
      <w:r>
        <w:rPr>
          <w:rFonts w:ascii="Arial" w:eastAsia="Arial" w:hAnsi="Arial" w:cs="Arial"/>
          <w:b/>
        </w:rPr>
        <w:t>From:</w:t>
      </w:r>
      <w:r>
        <w:rPr>
          <w:rFonts w:ascii="Arial" w:eastAsia="Arial" w:hAnsi="Arial" w:cs="Arial"/>
          <w:b/>
        </w:rPr>
        <w:tab/>
      </w:r>
      <w:r>
        <w:rPr>
          <w:rFonts w:ascii="Arial" w:eastAsia="Arial" w:hAnsi="Arial" w:cs="Arial"/>
          <w:b/>
        </w:rPr>
        <w:tab/>
      </w:r>
      <w:r>
        <w:rPr>
          <w:rFonts w:ascii="Arial" w:eastAsia="Arial" w:hAnsi="Arial" w:cs="Arial"/>
          <w:b/>
        </w:rPr>
        <w:tab/>
      </w:r>
      <w:r w:rsidR="004B2D2F" w:rsidRPr="004B2D2F">
        <w:rPr>
          <w:rFonts w:asciiTheme="minorHAnsi" w:eastAsia="Arial" w:hAnsiTheme="minorHAnsi" w:cstheme="minorHAnsi"/>
          <w:b/>
        </w:rPr>
        <w:t xml:space="preserve">01. </w:t>
      </w:r>
      <w:r w:rsidR="00A96809" w:rsidRPr="004B2D2F">
        <w:rPr>
          <w:rFonts w:asciiTheme="minorHAnsi" w:hAnsiTheme="minorHAnsi" w:cstheme="minorHAnsi"/>
        </w:rPr>
        <w:t>March</w:t>
      </w:r>
      <w:r w:rsidR="000E656F" w:rsidRPr="004B2D2F">
        <w:rPr>
          <w:rFonts w:asciiTheme="minorHAnsi" w:hAnsiTheme="minorHAnsi" w:cstheme="minorHAnsi"/>
        </w:rPr>
        <w:t xml:space="preserve"> 2021</w:t>
      </w:r>
    </w:p>
    <w:p w14:paraId="7F746F92" w14:textId="6B5FE3AB" w:rsidR="003E2FFB" w:rsidRDefault="00510D74">
      <w:pPr>
        <w:rPr>
          <w:rFonts w:ascii="Arial" w:eastAsia="Arial" w:hAnsi="Arial" w:cs="Arial"/>
        </w:rPr>
      </w:pPr>
      <w:r>
        <w:rPr>
          <w:rFonts w:ascii="Arial" w:eastAsia="Arial" w:hAnsi="Arial" w:cs="Arial"/>
          <w:b/>
        </w:rPr>
        <w:t>To:</w:t>
      </w:r>
      <w:r>
        <w:rPr>
          <w:rFonts w:ascii="Arial" w:eastAsia="Arial" w:hAnsi="Arial" w:cs="Arial"/>
          <w:b/>
        </w:rPr>
        <w:tab/>
      </w:r>
      <w:r w:rsidR="00706441">
        <w:rPr>
          <w:rFonts w:ascii="Arial" w:eastAsia="Arial" w:hAnsi="Arial" w:cs="Arial"/>
        </w:rPr>
        <w:tab/>
      </w:r>
      <w:r w:rsidR="00706441">
        <w:rPr>
          <w:rFonts w:ascii="Arial" w:eastAsia="Arial" w:hAnsi="Arial" w:cs="Arial"/>
        </w:rPr>
        <w:tab/>
      </w:r>
      <w:r w:rsidR="004B2D2F" w:rsidRPr="004B2D2F">
        <w:rPr>
          <w:rFonts w:asciiTheme="minorHAnsi" w:eastAsia="Arial" w:hAnsiTheme="minorHAnsi" w:cstheme="minorHAnsi"/>
        </w:rPr>
        <w:t xml:space="preserve">30. </w:t>
      </w:r>
      <w:r w:rsidR="000E656F" w:rsidRPr="004B2D2F">
        <w:rPr>
          <w:rFonts w:asciiTheme="minorHAnsi" w:hAnsiTheme="minorHAnsi" w:cstheme="minorHAnsi"/>
        </w:rPr>
        <w:t>June 2021</w:t>
      </w:r>
    </w:p>
    <w:p w14:paraId="30E93990" w14:textId="55B96B87" w:rsidR="003E2FFB" w:rsidRPr="000E656F" w:rsidRDefault="00510D74">
      <w:pPr>
        <w:ind w:left="2160" w:hanging="2160"/>
      </w:pPr>
      <w:r>
        <w:rPr>
          <w:rFonts w:ascii="Arial" w:eastAsia="Arial" w:hAnsi="Arial" w:cs="Arial"/>
          <w:b/>
        </w:rPr>
        <w:t>Task Manager:</w:t>
      </w:r>
      <w:r>
        <w:rPr>
          <w:rFonts w:ascii="Arial" w:eastAsia="Arial" w:hAnsi="Arial" w:cs="Arial"/>
          <w:b/>
        </w:rPr>
        <w:tab/>
      </w:r>
      <w:r w:rsidR="00A96809" w:rsidRPr="004B2D2F">
        <w:rPr>
          <w:rFonts w:eastAsia="Arial"/>
          <w:bCs/>
        </w:rPr>
        <w:t xml:space="preserve">Elias Nure, </w:t>
      </w:r>
      <w:bookmarkStart w:id="1" w:name="_Hlk64446616"/>
      <w:r w:rsidR="00A96809" w:rsidRPr="004B2D2F">
        <w:rPr>
          <w:bCs/>
        </w:rPr>
        <w:t>Project</w:t>
      </w:r>
      <w:r w:rsidR="00A96809" w:rsidRPr="00A96809">
        <w:rPr>
          <w:bCs/>
        </w:rPr>
        <w:t xml:space="preserve"> Management and Regional Technology Expert</w:t>
      </w:r>
      <w:bookmarkEnd w:id="1"/>
    </w:p>
    <w:p w14:paraId="395CC324" w14:textId="58005460" w:rsidR="008123D2" w:rsidRPr="000E656F" w:rsidRDefault="00ED33A6" w:rsidP="00965AB7">
      <w:r>
        <w:rPr>
          <w:rFonts w:ascii="Arial" w:eastAsia="Arial" w:hAnsi="Arial" w:cs="Arial"/>
          <w:b/>
        </w:rPr>
        <w:t xml:space="preserve">Technical </w:t>
      </w:r>
      <w:r w:rsidR="00510D74">
        <w:rPr>
          <w:rFonts w:ascii="Arial" w:eastAsia="Arial" w:hAnsi="Arial" w:cs="Arial"/>
          <w:b/>
        </w:rPr>
        <w:t>Support:</w:t>
      </w:r>
      <w:r w:rsidR="004B2D2F">
        <w:rPr>
          <w:rFonts w:ascii="Arial" w:eastAsia="Arial" w:hAnsi="Arial" w:cs="Arial"/>
        </w:rPr>
        <w:t xml:space="preserve"> </w:t>
      </w:r>
      <w:r w:rsidR="00175EDB" w:rsidRPr="00175EDB">
        <w:rPr>
          <w:rFonts w:asciiTheme="minorHAnsi" w:eastAsia="Arial" w:hAnsiTheme="minorHAnsi" w:cstheme="minorHAnsi"/>
        </w:rPr>
        <w:t>Kristin Peterson, Open Platform Development Expert</w:t>
      </w:r>
      <w:r w:rsidR="00175EDB">
        <w:rPr>
          <w:rFonts w:asciiTheme="minorHAnsi" w:eastAsia="Arial" w:hAnsiTheme="minorHAnsi" w:cstheme="minorHAnsi"/>
        </w:rPr>
        <w:t>,</w:t>
      </w:r>
      <w:r w:rsidR="00175EDB" w:rsidRPr="00175EDB">
        <w:rPr>
          <w:rFonts w:ascii="Arial" w:eastAsia="Arial" w:hAnsi="Arial" w:cs="Arial"/>
        </w:rPr>
        <w:t xml:space="preserve"> </w:t>
      </w:r>
      <w:r w:rsidR="004B2D2F">
        <w:rPr>
          <w:rFonts w:ascii="Arial" w:eastAsia="Arial" w:hAnsi="Arial" w:cs="Arial"/>
        </w:rPr>
        <w:br/>
        <w:t xml:space="preserve">                                 </w:t>
      </w:r>
      <w:r w:rsidR="00953D0E" w:rsidRPr="000E656F">
        <w:t>Leesa Shrader, Mercy Cor</w:t>
      </w:r>
      <w:r w:rsidR="004B2D2F">
        <w:t xml:space="preserve">ps AgriFin Program Director </w:t>
      </w:r>
      <w:r w:rsidR="004B2D2F">
        <w:br/>
        <w:t xml:space="preserve">                                     </w:t>
      </w:r>
      <w:r w:rsidR="00953D0E" w:rsidRPr="000E656F">
        <w:t>Sieka Gatabaki, Mercy Corps AgriFin Deputy Program Director.</w:t>
      </w:r>
    </w:p>
    <w:p w14:paraId="35F4BD14" w14:textId="77777777" w:rsidR="003E2FFB" w:rsidRDefault="003E2FFB" w:rsidP="000D4F58">
      <w:pPr>
        <w:rPr>
          <w:rFonts w:ascii="Arial" w:eastAsia="Arial" w:hAnsi="Arial" w:cs="Arial"/>
        </w:rPr>
      </w:pPr>
    </w:p>
    <w:p w14:paraId="09068ABA" w14:textId="7662FBE9" w:rsidR="003E2FFB" w:rsidRDefault="00ED33A6">
      <w:pPr>
        <w:shd w:val="clear" w:color="auto" w:fill="B80000"/>
        <w:spacing w:after="120"/>
        <w:jc w:val="both"/>
        <w:rPr>
          <w:rFonts w:ascii="Arial" w:eastAsia="Arial" w:hAnsi="Arial" w:cs="Arial"/>
          <w:b/>
          <w:color w:val="FFFFFF"/>
        </w:rPr>
      </w:pPr>
      <w:r>
        <w:rPr>
          <w:rFonts w:ascii="Arial" w:eastAsia="Arial" w:hAnsi="Arial" w:cs="Arial"/>
          <w:b/>
          <w:color w:val="FFFFFF"/>
        </w:rPr>
        <w:t xml:space="preserve">Mercy Corps AgriFin: </w:t>
      </w:r>
      <w:r w:rsidR="000D4F58">
        <w:rPr>
          <w:rFonts w:ascii="Arial" w:eastAsia="Arial" w:hAnsi="Arial" w:cs="Arial"/>
          <w:b/>
          <w:color w:val="FFFFFF"/>
        </w:rPr>
        <w:t>GIZ Smart Development Hack</w:t>
      </w:r>
      <w:r w:rsidR="00510D74">
        <w:rPr>
          <w:rFonts w:ascii="Arial" w:eastAsia="Arial" w:hAnsi="Arial" w:cs="Arial"/>
          <w:b/>
          <w:color w:val="FFFFFF"/>
        </w:rPr>
        <w:t xml:space="preserve"> Overview</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5B04A89B" w14:textId="1F3013D3" w:rsidR="002200A4" w:rsidRDefault="007F24A1" w:rsidP="000E656F">
      <w:pPr>
        <w:tabs>
          <w:tab w:val="left" w:pos="5867"/>
        </w:tabs>
        <w:ind w:right="90"/>
        <w:jc w:val="both"/>
      </w:pPr>
      <w:r w:rsidRPr="000E656F">
        <w:t xml:space="preserve">The challenges in agriculture in Africa, particularly for the smallholder farmers producing 80% of </w:t>
      </w:r>
      <w:r w:rsidR="003B31D8" w:rsidRPr="000E656F">
        <w:t>its</w:t>
      </w:r>
      <w:r w:rsidRPr="000E656F">
        <w:t>’ food for consumption, are complex, and no single solution exists to reverse age-old issues around markets, infras</w:t>
      </w:r>
      <w:r w:rsidR="00603ACB" w:rsidRPr="000E656F">
        <w:t xml:space="preserve">tructure, poverty and exclusion. </w:t>
      </w:r>
      <w:r w:rsidRPr="000E656F">
        <w:t xml:space="preserve">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w:t>
      </w:r>
      <w:proofErr w:type="spellStart"/>
      <w:r w:rsidRPr="000E656F">
        <w:t>agtech</w:t>
      </w:r>
      <w:proofErr w:type="spellEnd"/>
      <w:r w:rsidRPr="000E656F">
        <w:t xml:space="preserve">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w:t>
      </w:r>
      <w:r w:rsidR="00603ACB" w:rsidRPr="000E656F">
        <w:t xml:space="preserve">.  </w:t>
      </w:r>
      <w:r w:rsidRPr="000E656F">
        <w:t xml:space="preserve">Digital platforms can host multiple service providers, working to offer “end to end” services to drive transformation in agricultural markets and impact for smallholders, while decreasing risks and increasing revenue models for </w:t>
      </w:r>
      <w:proofErr w:type="spellStart"/>
      <w:r w:rsidRPr="000E656F">
        <w:t>fintechs</w:t>
      </w:r>
      <w:proofErr w:type="spellEnd"/>
      <w:r w:rsidRPr="000E656F">
        <w:t xml:space="preserve">, </w:t>
      </w:r>
      <w:proofErr w:type="spellStart"/>
      <w:r w:rsidRPr="000E656F">
        <w:t>agtechs</w:t>
      </w:r>
      <w:proofErr w:type="spellEnd"/>
      <w:r w:rsidRPr="000E656F">
        <w:t xml:space="preserve"> and other market actors. </w:t>
      </w:r>
    </w:p>
    <w:p w14:paraId="127536F5" w14:textId="77777777" w:rsidR="003616C9" w:rsidRPr="000E656F" w:rsidRDefault="003616C9" w:rsidP="000E656F">
      <w:pPr>
        <w:tabs>
          <w:tab w:val="left" w:pos="5867"/>
        </w:tabs>
        <w:ind w:right="90"/>
        <w:jc w:val="both"/>
      </w:pPr>
    </w:p>
    <w:p w14:paraId="00DF5078" w14:textId="5ACEADFC" w:rsidR="000E656F" w:rsidRDefault="00510D74" w:rsidP="000E656F">
      <w:pPr>
        <w:tabs>
          <w:tab w:val="left" w:pos="5867"/>
        </w:tabs>
        <w:ind w:right="90"/>
        <w:jc w:val="both"/>
      </w:pPr>
      <w:r w:rsidRPr="000E656F">
        <w:t>Drawing on Mercy Corps’ experience impl</w:t>
      </w:r>
      <w:r w:rsidR="00603ACB" w:rsidRPr="000E656F">
        <w:t>ementing the AgriFin Mobile, AgriFin Accelerate and AgriFin Digital Farmer programs</w:t>
      </w:r>
      <w:r w:rsidR="00592882" w:rsidRPr="000E656F">
        <w:t>, GIZ has engaged Mercy Corps to</w:t>
      </w:r>
      <w:r w:rsidR="00603ACB" w:rsidRPr="000E656F">
        <w:t xml:space="preserve"> understand how young technology innovators can be supported in scale and operational viability by engaging with</w:t>
      </w:r>
      <w:r w:rsidR="00592882" w:rsidRPr="000E656F">
        <w:t xml:space="preserve"> emerging models of digital platforms</w:t>
      </w:r>
      <w:r w:rsidR="00603ACB" w:rsidRPr="000E656F">
        <w:t>.</w:t>
      </w:r>
      <w:r w:rsidR="009367A6" w:rsidRPr="000E656F">
        <w:t xml:space="preserve"> </w:t>
      </w:r>
      <w:r w:rsidR="007F24A1" w:rsidRPr="000E656F">
        <w:t xml:space="preserve">The </w:t>
      </w:r>
      <w:r w:rsidR="009367A6" w:rsidRPr="000E656F">
        <w:t>GIZ smart development hack</w:t>
      </w:r>
      <w:r w:rsidR="007F24A1" w:rsidRPr="000E656F">
        <w:t xml:space="preserve"> is a six-month, €</w:t>
      </w:r>
      <w:r w:rsidR="009367A6" w:rsidRPr="000E656F">
        <w:t>1,</w:t>
      </w:r>
      <w:r w:rsidR="007F24A1" w:rsidRPr="000E656F">
        <w:t xml:space="preserve">300,000 initiative to work with </w:t>
      </w:r>
      <w:r w:rsidR="009367A6" w:rsidRPr="000E656F">
        <w:t>cohort of</w:t>
      </w:r>
      <w:r w:rsidR="007F24A1" w:rsidRPr="000E656F">
        <w:t xml:space="preserve"> partners in Kenya and Nigeria to </w:t>
      </w:r>
      <w:r w:rsidR="009367A6" w:rsidRPr="000E656F">
        <w:t>develop digital solutions</w:t>
      </w:r>
      <w:r w:rsidR="007F24A1" w:rsidRPr="000E656F">
        <w:t xml:space="preserve"> </w:t>
      </w:r>
      <w:r w:rsidR="009367A6" w:rsidRPr="000E656F">
        <w:t xml:space="preserve">that address challenges in the </w:t>
      </w:r>
      <w:r w:rsidR="007F24A1" w:rsidRPr="000E656F">
        <w:t>agriculture</w:t>
      </w:r>
      <w:r w:rsidR="00592882" w:rsidRPr="000E656F">
        <w:t xml:space="preserve"> </w:t>
      </w:r>
      <w:r w:rsidR="009367A6" w:rsidRPr="000E656F">
        <w:t>sector</w:t>
      </w:r>
      <w:r w:rsidR="000E656F" w:rsidRPr="000E656F">
        <w:t xml:space="preserve"> especially brought about by the Covid 19 pandemic. </w:t>
      </w:r>
      <w:r w:rsidR="000E656F">
        <w:t>The COVID-19 pandemic has drawn attention to the complex fragility of many countries, highlighted most clearly in the interplay of public health, markets and food systems. Early warning signs are emerging that the continent is on the brink of an unprecedented food security crisis. In Kenya it is estimated that there are sufficient strategic reserves for three months, but disrupted food systems, logistics and evidence of food hoarding may shorten that timeline, particularly as the largest desert locust invasion in 70 years.</w:t>
      </w:r>
    </w:p>
    <w:p w14:paraId="121EADD7" w14:textId="77777777" w:rsidR="000E656F" w:rsidRDefault="000E656F" w:rsidP="000E656F">
      <w:pPr>
        <w:tabs>
          <w:tab w:val="left" w:pos="5867"/>
        </w:tabs>
        <w:ind w:right="90"/>
        <w:jc w:val="both"/>
      </w:pPr>
    </w:p>
    <w:p w14:paraId="147BE573" w14:textId="45F57929" w:rsidR="003E2FFB" w:rsidRDefault="000E656F" w:rsidP="003616C9">
      <w:pPr>
        <w:jc w:val="both"/>
      </w:pPr>
      <w:r>
        <w:rPr>
          <w:highlight w:val="white"/>
        </w:rPr>
        <w:lastRenderedPageBreak/>
        <w:t>The World Bank estimates that the COVID-19 pandemic is likely to push upwards of 115 million into extreme poverty and setting back poverty reduction by around three years.</w:t>
      </w:r>
      <w:r>
        <w:rPr>
          <w:color w:val="333333"/>
          <w:highlight w:val="white"/>
          <w:vertAlign w:val="superscript"/>
        </w:rPr>
        <w:footnoteReference w:id="1"/>
      </w:r>
      <w:r>
        <w:rPr>
          <w:highlight w:val="white"/>
        </w:rPr>
        <w:t xml:space="preserve">  </w:t>
      </w:r>
      <w:r>
        <w:t xml:space="preserve">The primary risks to food security at the country level include: disruptions in domestic food supply chains, other shocks affecting food production, and loss of incomes and remittances that have created strong tensions and food security risks in many countries. A number of countries are experiencing varying levels of food price inflation, at the retail level, due to measures taken to combat the spread of COVID-19. Higher retail prices, combined with reduced incomes, mean more and more households are having to cut down on the quantity and quality of their food consumption, with potentially lasting impacts on nutrition and health. The U.N. World Food </w:t>
      </w:r>
      <w:proofErr w:type="spellStart"/>
      <w:r>
        <w:t>Programme</w:t>
      </w:r>
      <w:proofErr w:type="spellEnd"/>
      <w:r>
        <w:t xml:space="preserve"> has warned that that the number of people at risk of encountering acute food insecurity will come close to doubling at the end of the year, from the initial 135 million currently facing acute hunger.</w:t>
      </w:r>
      <w:r>
        <w:rPr>
          <w:color w:val="333333"/>
          <w:vertAlign w:val="superscript"/>
        </w:rPr>
        <w:footnoteReference w:id="2"/>
      </w:r>
      <w:r>
        <w:t> </w:t>
      </w:r>
    </w:p>
    <w:p w14:paraId="7535E0D9" w14:textId="77777777" w:rsidR="004B2D2F" w:rsidRPr="003616C9" w:rsidRDefault="004B2D2F" w:rsidP="003616C9">
      <w:pPr>
        <w:jc w:val="both"/>
      </w:pPr>
    </w:p>
    <w:p w14:paraId="701E232C" w14:textId="77777777"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Purpose of Engagement</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5E2CC751" w14:textId="77777777" w:rsidR="000E656F" w:rsidRDefault="000E656F" w:rsidP="000E656F">
      <w:pPr>
        <w:tabs>
          <w:tab w:val="left" w:pos="5867"/>
        </w:tabs>
        <w:ind w:right="90"/>
        <w:jc w:val="both"/>
      </w:pPr>
      <w:r>
        <w:t>This project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Pr>
          <w:color w:val="FF0000"/>
        </w:rPr>
        <w:t xml:space="preserve"> </w:t>
      </w:r>
      <w:r>
        <w:t xml:space="preserve">marketing and distribution of food in Kenya and Nigeria. </w:t>
      </w:r>
    </w:p>
    <w:p w14:paraId="24170C05" w14:textId="655B1EF4" w:rsidR="00E00ACD" w:rsidRDefault="003616C9" w:rsidP="003616C9">
      <w:pPr>
        <w:tabs>
          <w:tab w:val="left" w:pos="5867"/>
        </w:tabs>
        <w:ind w:right="90"/>
        <w:jc w:val="both"/>
      </w:pPr>
      <w:r w:rsidRPr="003616C9">
        <w:t xml:space="preserve">Through </w:t>
      </w:r>
      <w:r w:rsidR="00E00ACD" w:rsidRPr="003616C9">
        <w:t>this engagement Mercy Corps AgriFin (MCAF) will support Food Security for Peace and Nutrition – Africa (FSPN) to address a number of challenges referenced above and develop a digital “Farm to Fork Solution'' eliminating contact across digital food security and agriculture supply value chains. MCAF plans to leverage its six years of engagement with more than 130 private and public sector partners across Africa to reach its intended objectives.</w:t>
      </w:r>
    </w:p>
    <w:p w14:paraId="5F3B65D3" w14:textId="53838A7B" w:rsidR="003616C9" w:rsidRDefault="003616C9" w:rsidP="003616C9">
      <w:pPr>
        <w:tabs>
          <w:tab w:val="left" w:pos="5867"/>
        </w:tabs>
        <w:ind w:right="90"/>
        <w:jc w:val="both"/>
      </w:pPr>
      <w:r>
        <w:t xml:space="preserve">FSPN-Africa is an NGO that exclusively works with youth and women at the grassroots towards sustainable food and nutrition security through our guided approaches including policy advocacy, research and development, community education and sensitization and technology and innovation together with our established partnerships with Community Based Organizations (CBOs) and other stakeholders in the food and nutrition security value chain. </w:t>
      </w:r>
    </w:p>
    <w:p w14:paraId="73BF708C" w14:textId="77777777" w:rsidR="003616C9" w:rsidRPr="003616C9" w:rsidRDefault="003616C9" w:rsidP="003616C9">
      <w:pPr>
        <w:tabs>
          <w:tab w:val="left" w:pos="5867"/>
        </w:tabs>
        <w:ind w:right="90"/>
        <w:jc w:val="both"/>
      </w:pPr>
    </w:p>
    <w:p w14:paraId="19AC3C64" w14:textId="77777777" w:rsidR="003E2FFB" w:rsidRDefault="00510D74">
      <w:pPr>
        <w:shd w:val="clear" w:color="auto" w:fill="B80000"/>
        <w:spacing w:after="120"/>
        <w:rPr>
          <w:rFonts w:ascii="Arial" w:eastAsia="Arial" w:hAnsi="Arial" w:cs="Arial"/>
          <w:b/>
          <w:color w:val="FFFFFF"/>
        </w:rPr>
      </w:pPr>
      <w:r>
        <w:rPr>
          <w:rFonts w:ascii="Arial" w:eastAsia="Arial" w:hAnsi="Arial" w:cs="Arial"/>
          <w:b/>
          <w:color w:val="FFFFFF"/>
        </w:rPr>
        <w:t>Scope of work</w:t>
      </w:r>
    </w:p>
    <w:p w14:paraId="322F477E" w14:textId="77777777" w:rsidR="00175EDB" w:rsidRDefault="00175EDB" w:rsidP="00175EDB">
      <w:r>
        <w:t xml:space="preserve">The Open Content Agriculture Platform (OCAP) Content Development Consultant will lead content development and implementation with the support of MCAF team leads and partners for the OCAP Minimum Viable Product (MVP).  </w:t>
      </w:r>
    </w:p>
    <w:p w14:paraId="5AD66A5D" w14:textId="77777777" w:rsidR="00175EDB" w:rsidRDefault="00175EDB" w:rsidP="00175EDB"/>
    <w:p w14:paraId="6EBB5776" w14:textId="77777777" w:rsidR="00175EDB" w:rsidRDefault="00175EDB" w:rsidP="00175EDB">
      <w:r>
        <w:t xml:space="preserve">OCAP, a project of Mercy Corps Agrifin (MCAF), is partnering with KALRO to provide a content marketplace/exchange for expert content developers including KALRO, WFP and CABI to offer high quality digital-ready, farmer-friendly content that can be used free of charge by content distribution partners including FSPN, </w:t>
      </w:r>
      <w:proofErr w:type="spellStart"/>
      <w:r>
        <w:t>Agrikonnekt</w:t>
      </w:r>
      <w:proofErr w:type="spellEnd"/>
      <w:r>
        <w:t>, other MCAF partners that are organizations serving farmers at scale. The goal of OCAP is to enable MCAF partners to cost effectively, acquire and use this content is to build productivity, earned income and resilience of farmers at scale.</w:t>
      </w:r>
    </w:p>
    <w:p w14:paraId="2417365E" w14:textId="77777777" w:rsidR="00175EDB" w:rsidRDefault="00175EDB" w:rsidP="00175EDB"/>
    <w:p w14:paraId="298D683A" w14:textId="77777777" w:rsidR="00175EDB" w:rsidRDefault="00175EDB" w:rsidP="00175EDB">
      <w:r>
        <w:lastRenderedPageBreak/>
        <w:t>For the MVP, content will be acquired from expert partners (KALRO, WFP, CABI, others) in a range of formats including SMS, Wa4B ready and .pdf factsheets. It will include text and rich media (audio, graphics, video). Content will be developed in English and Swahili and be offered in Kenya and Nigeria.</w:t>
      </w:r>
    </w:p>
    <w:p w14:paraId="30E435C3" w14:textId="77777777" w:rsidR="00175EDB" w:rsidRDefault="00175EDB" w:rsidP="00175EDB"/>
    <w:p w14:paraId="6A7E0346" w14:textId="6D1293EC" w:rsidR="00175EDB" w:rsidRDefault="00175EDB" w:rsidP="00175EDB">
      <w:r>
        <w:t xml:space="preserve">The expert content will be edited and adapted for use in SMS and Wa4B (and underlying chatbots) in simple, clear, compelling learning journeys for farmers. Agronomic reviews/support will be provided by MCAF and partner experts. </w:t>
      </w:r>
      <w:r w:rsidR="004B2D2F">
        <w:t xml:space="preserve"> </w:t>
      </w:r>
      <w:r>
        <w:t xml:space="preserve">The OCAP MVP will include Agriculture Value Chains, Climate Smart Agriculture, Financial </w:t>
      </w:r>
      <w:r w:rsidR="00523E2E">
        <w:t>Literacy,</w:t>
      </w:r>
      <w:r>
        <w:t xml:space="preserve"> and other content identified as high priority by content distribution partners in Nigeria and Kenya. </w:t>
      </w:r>
    </w:p>
    <w:p w14:paraId="7F507B61" w14:textId="77777777" w:rsidR="00175EDB" w:rsidRDefault="00175EDB" w:rsidP="00175EDB"/>
    <w:p w14:paraId="5CD75A18" w14:textId="18363F70" w:rsidR="003E2FFB" w:rsidRDefault="00175EDB" w:rsidP="00175EDB">
      <w:r>
        <w:t xml:space="preserve">Content will be designed for SMS, </w:t>
      </w:r>
      <w:proofErr w:type="spellStart"/>
      <w:r>
        <w:t>Whatsapp</w:t>
      </w:r>
      <w:proofErr w:type="spellEnd"/>
      <w:r>
        <w:t xml:space="preserve"> for Business (Wa4B) platforms and be implemented in flat files (.</w:t>
      </w:r>
      <w:proofErr w:type="spellStart"/>
      <w:r>
        <w:t>xls</w:t>
      </w:r>
      <w:proofErr w:type="spellEnd"/>
      <w:r>
        <w:t xml:space="preserve">/csv) in a database management system, </w:t>
      </w:r>
      <w:proofErr w:type="spellStart"/>
      <w:r>
        <w:t>Whatsapp</w:t>
      </w:r>
      <w:proofErr w:type="spellEnd"/>
      <w:r>
        <w:t xml:space="preserve"> for Business with Turn.io and potentially other chatbot platforms to be easily accessible by MCAF content distribution partners.</w:t>
      </w:r>
    </w:p>
    <w:p w14:paraId="742C6E98" w14:textId="679BC549" w:rsidR="00175EDB" w:rsidRPr="00175EDB" w:rsidRDefault="00175EDB" w:rsidP="00175EDB">
      <w:pPr>
        <w:rPr>
          <w:rFonts w:asciiTheme="minorHAnsi" w:hAnsiTheme="minorHAnsi" w:cstheme="minorHAnsi"/>
        </w:rPr>
      </w:pPr>
    </w:p>
    <w:p w14:paraId="5366EBB1" w14:textId="21F7C1FE" w:rsidR="00175EDB" w:rsidRPr="004B2D2F" w:rsidRDefault="00175EDB" w:rsidP="00175EDB">
      <w:pPr>
        <w:rPr>
          <w:rFonts w:eastAsia="Arial"/>
          <w:color w:val="000000"/>
        </w:rPr>
      </w:pPr>
      <w:r w:rsidRPr="004B2D2F">
        <w:rPr>
          <w:rFonts w:eastAsia="Arial"/>
          <w:color w:val="000000"/>
        </w:rPr>
        <w:t>The consultant will conduct the below activities but will not be limited to the</w:t>
      </w:r>
      <w:r w:rsidR="00523E2E" w:rsidRPr="004B2D2F">
        <w:rPr>
          <w:rFonts w:eastAsia="Arial"/>
          <w:color w:val="000000"/>
        </w:rPr>
        <w:t>m</w:t>
      </w:r>
      <w:r w:rsidRPr="004B2D2F">
        <w:rPr>
          <w:rFonts w:eastAsia="Arial"/>
          <w:color w:val="000000"/>
        </w:rPr>
        <w:t xml:space="preserve"> </w:t>
      </w:r>
      <w:r w:rsidR="00523E2E" w:rsidRPr="004B2D2F">
        <w:rPr>
          <w:rFonts w:eastAsia="Arial"/>
          <w:color w:val="000000"/>
        </w:rPr>
        <w:t>in order</w:t>
      </w:r>
      <w:r w:rsidRPr="004B2D2F">
        <w:rPr>
          <w:rFonts w:eastAsia="Arial"/>
          <w:color w:val="000000"/>
        </w:rPr>
        <w:t xml:space="preserve"> to create, implement and test content for the OCAP MVP:</w:t>
      </w:r>
    </w:p>
    <w:p w14:paraId="1DDF0EE4" w14:textId="6414D52E" w:rsidR="00175EDB" w:rsidRPr="004B2D2F"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4B2D2F">
        <w:rPr>
          <w:rFonts w:ascii="Times New Roman" w:eastAsia="Arial" w:hAnsi="Times New Roman" w:cs="Times New Roman"/>
          <w:color w:val="000000"/>
          <w:sz w:val="24"/>
          <w:szCs w:val="24"/>
        </w:rPr>
        <w:t>Research, gather, organize, and write/edit information for publication of learning journeys in SMS, Wa4B/Chatbots and .</w:t>
      </w:r>
      <w:proofErr w:type="spellStart"/>
      <w:r w:rsidRPr="004B2D2F">
        <w:rPr>
          <w:rFonts w:ascii="Times New Roman" w:eastAsia="Arial" w:hAnsi="Times New Roman" w:cs="Times New Roman"/>
          <w:color w:val="000000"/>
          <w:sz w:val="24"/>
          <w:szCs w:val="24"/>
        </w:rPr>
        <w:t>xls</w:t>
      </w:r>
      <w:proofErr w:type="spellEnd"/>
      <w:r w:rsidRPr="004B2D2F">
        <w:rPr>
          <w:rFonts w:ascii="Times New Roman" w:eastAsia="Arial" w:hAnsi="Times New Roman" w:cs="Times New Roman"/>
          <w:color w:val="000000"/>
          <w:sz w:val="24"/>
          <w:szCs w:val="24"/>
        </w:rPr>
        <w:t>/.</w:t>
      </w:r>
      <w:proofErr w:type="spellStart"/>
      <w:r w:rsidRPr="004B2D2F">
        <w:rPr>
          <w:rFonts w:ascii="Times New Roman" w:eastAsia="Arial" w:hAnsi="Times New Roman" w:cs="Times New Roman"/>
          <w:color w:val="000000"/>
          <w:sz w:val="24"/>
          <w:szCs w:val="24"/>
        </w:rPr>
        <w:t>cvs</w:t>
      </w:r>
      <w:proofErr w:type="spellEnd"/>
    </w:p>
    <w:p w14:paraId="114AF2F5" w14:textId="4199A4D3" w:rsidR="00175EDB" w:rsidRPr="004B2D2F"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4B2D2F">
        <w:rPr>
          <w:rFonts w:ascii="Times New Roman" w:eastAsia="Arial" w:hAnsi="Times New Roman" w:cs="Times New Roman"/>
          <w:color w:val="000000"/>
          <w:sz w:val="24"/>
          <w:szCs w:val="24"/>
        </w:rPr>
        <w:t>Work with MCAF Agriculture, Financial Services Climate team leads and MCAFE partners to identify, acquire and edit high priority content</w:t>
      </w:r>
    </w:p>
    <w:p w14:paraId="03576857" w14:textId="5EB35C1E" w:rsidR="00175EDB" w:rsidRPr="004B2D2F"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4B2D2F">
        <w:rPr>
          <w:rFonts w:ascii="Times New Roman" w:eastAsia="Arial" w:hAnsi="Times New Roman" w:cs="Times New Roman"/>
          <w:color w:val="000000"/>
          <w:sz w:val="24"/>
          <w:szCs w:val="24"/>
        </w:rPr>
        <w:t>Lead review cycles of content developed with MCAF Agriculture, Financial Services Climate team leads and partners to ensure accuracy, relevance for farmers</w:t>
      </w:r>
    </w:p>
    <w:p w14:paraId="4B4A8215" w14:textId="612F3B41" w:rsidR="00175EDB" w:rsidRPr="004B2D2F"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4B2D2F">
        <w:rPr>
          <w:rFonts w:ascii="Times New Roman" w:eastAsia="Arial" w:hAnsi="Times New Roman" w:cs="Times New Roman"/>
          <w:color w:val="000000"/>
          <w:sz w:val="24"/>
          <w:szCs w:val="24"/>
        </w:rPr>
        <w:t>Lead review cycles of the content with MCAF development partners including FSPN</w:t>
      </w:r>
      <w:r w:rsidR="00881D7E">
        <w:rPr>
          <w:rFonts w:ascii="Times New Roman" w:eastAsia="Arial" w:hAnsi="Times New Roman" w:cs="Times New Roman"/>
          <w:color w:val="000000"/>
          <w:sz w:val="24"/>
          <w:szCs w:val="24"/>
        </w:rPr>
        <w:t xml:space="preserve"> and any other partner, </w:t>
      </w:r>
      <w:r w:rsidRPr="004B2D2F">
        <w:rPr>
          <w:rFonts w:ascii="Times New Roman" w:eastAsia="Arial" w:hAnsi="Times New Roman" w:cs="Times New Roman"/>
          <w:color w:val="000000"/>
          <w:sz w:val="24"/>
          <w:szCs w:val="24"/>
        </w:rPr>
        <w:t>and up to 10 others.</w:t>
      </w:r>
    </w:p>
    <w:p w14:paraId="046D4D7A" w14:textId="4BC370E5" w:rsidR="00175EDB" w:rsidRPr="004B2D2F"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4B2D2F">
        <w:rPr>
          <w:rFonts w:ascii="Times New Roman" w:eastAsia="Arial" w:hAnsi="Times New Roman" w:cs="Times New Roman"/>
          <w:color w:val="000000"/>
          <w:sz w:val="24"/>
          <w:szCs w:val="24"/>
        </w:rPr>
        <w:t>Translate of English content into Kiswahili. Lead review process of translations.</w:t>
      </w:r>
    </w:p>
    <w:p w14:paraId="7041FFBC" w14:textId="550B4D2B" w:rsidR="00175EDB" w:rsidRPr="004B2D2F"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4B2D2F">
        <w:rPr>
          <w:rFonts w:ascii="Times New Roman" w:eastAsia="Arial" w:hAnsi="Times New Roman" w:cs="Times New Roman"/>
          <w:color w:val="000000"/>
          <w:sz w:val="24"/>
          <w:szCs w:val="24"/>
        </w:rPr>
        <w:t xml:space="preserve">Implement content into the content database, Wa4B and underlying chatbots as required. </w:t>
      </w:r>
    </w:p>
    <w:p w14:paraId="2EFCB4E7" w14:textId="5F76CEFA" w:rsidR="00175EDB" w:rsidRPr="004B2D2F"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4B2D2F">
        <w:rPr>
          <w:rFonts w:ascii="Times New Roman" w:eastAsia="Arial" w:hAnsi="Times New Roman" w:cs="Times New Roman"/>
          <w:color w:val="000000"/>
          <w:sz w:val="24"/>
          <w:szCs w:val="24"/>
        </w:rPr>
        <w:t>Manage initial content tagging process for the KALRO Hosted database as required</w:t>
      </w:r>
    </w:p>
    <w:p w14:paraId="2FB4C115" w14:textId="52CA3A9F" w:rsidR="00175EDB" w:rsidRPr="004B2D2F"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4B2D2F">
        <w:rPr>
          <w:rFonts w:ascii="Times New Roman" w:eastAsia="Arial" w:hAnsi="Times New Roman" w:cs="Times New Roman"/>
          <w:color w:val="000000"/>
          <w:sz w:val="24"/>
          <w:szCs w:val="24"/>
        </w:rPr>
        <w:t>Work with other Marcy Corps partners -- providing content framing and look and feel (as needed)</w:t>
      </w:r>
    </w:p>
    <w:p w14:paraId="5DEC7C53" w14:textId="5C8AF6CC" w:rsidR="00175EDB"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4B2D2F">
        <w:rPr>
          <w:rFonts w:ascii="Times New Roman" w:eastAsia="Arial" w:hAnsi="Times New Roman" w:cs="Times New Roman"/>
          <w:color w:val="000000"/>
          <w:sz w:val="24"/>
          <w:szCs w:val="24"/>
        </w:rPr>
        <w:t>Support MCAF Content Distribution partners for acquisition, review, adaptation, implementation and testing of content with farmers.</w:t>
      </w:r>
    </w:p>
    <w:p w14:paraId="5A2AE24C" w14:textId="77777777" w:rsidR="004B2D2F" w:rsidRPr="004B2D2F" w:rsidRDefault="004B2D2F" w:rsidP="004B2D2F">
      <w:pPr>
        <w:pStyle w:val="ListParagraph"/>
        <w:spacing w:after="0" w:line="240" w:lineRule="auto"/>
        <w:rPr>
          <w:rFonts w:ascii="Times New Roman" w:eastAsia="Arial" w:hAnsi="Times New Roman" w:cs="Times New Roman"/>
          <w:color w:val="000000"/>
          <w:sz w:val="24"/>
          <w:szCs w:val="24"/>
        </w:rPr>
      </w:pPr>
    </w:p>
    <w:p w14:paraId="6D5E6B57" w14:textId="47C46FD4" w:rsidR="003E2FFB" w:rsidRPr="00D116A7" w:rsidRDefault="00510D74" w:rsidP="00D116A7">
      <w:pPr>
        <w:shd w:val="clear" w:color="auto" w:fill="B80000"/>
        <w:spacing w:after="120"/>
        <w:rPr>
          <w:rFonts w:ascii="Arial" w:eastAsia="Arial" w:hAnsi="Arial" w:cs="Arial"/>
          <w:b/>
          <w:color w:val="FFFFFF"/>
        </w:rPr>
      </w:pPr>
      <w:r>
        <w:rPr>
          <w:rFonts w:ascii="Arial" w:eastAsia="Arial" w:hAnsi="Arial" w:cs="Arial"/>
          <w:b/>
          <w:color w:val="FFFFFF"/>
        </w:rPr>
        <w:t>Deliverables</w:t>
      </w:r>
    </w:p>
    <w:p w14:paraId="42CA38CD" w14:textId="4100BCC6" w:rsidR="00D116A7" w:rsidRPr="004B2D2F" w:rsidRDefault="00175EDB" w:rsidP="00D116A7">
      <w:pPr>
        <w:autoSpaceDE w:val="0"/>
        <w:autoSpaceDN w:val="0"/>
        <w:adjustRightInd w:val="0"/>
        <w:jc w:val="both"/>
      </w:pPr>
      <w:r w:rsidRPr="004B2D2F">
        <w:t>The consultant</w:t>
      </w:r>
      <w:r w:rsidR="00D116A7" w:rsidRPr="004B2D2F">
        <w:t xml:space="preserve"> will work to produce the following deliverables, in close collaboration with the AgriFin teams:</w:t>
      </w:r>
    </w:p>
    <w:p w14:paraId="7266B9BC" w14:textId="77777777" w:rsidR="004155A7" w:rsidRPr="004B2D2F" w:rsidRDefault="004155A7" w:rsidP="00D116A7">
      <w:pPr>
        <w:autoSpaceDE w:val="0"/>
        <w:autoSpaceDN w:val="0"/>
        <w:adjustRightInd w:val="0"/>
        <w:jc w:val="both"/>
      </w:pPr>
    </w:p>
    <w:p w14:paraId="44C50382" w14:textId="0D273FB9" w:rsidR="00793161" w:rsidRPr="004B2D2F" w:rsidRDefault="00793161" w:rsidP="00793161">
      <w:pPr>
        <w:pStyle w:val="NormalWeb"/>
        <w:numPr>
          <w:ilvl w:val="0"/>
          <w:numId w:val="25"/>
        </w:numPr>
        <w:spacing w:before="0" w:beforeAutospacing="0" w:after="0" w:afterAutospacing="0"/>
        <w:textAlignment w:val="baseline"/>
        <w:rPr>
          <w:color w:val="000000"/>
        </w:rPr>
      </w:pPr>
      <w:r w:rsidRPr="004B2D2F">
        <w:rPr>
          <w:b/>
          <w:bCs/>
          <w:color w:val="000000"/>
        </w:rPr>
        <w:t xml:space="preserve">Weekly status </w:t>
      </w:r>
      <w:r w:rsidR="00F16899" w:rsidRPr="004B2D2F">
        <w:rPr>
          <w:b/>
          <w:bCs/>
          <w:color w:val="000000"/>
        </w:rPr>
        <w:t>updates and reports</w:t>
      </w:r>
      <w:r w:rsidRPr="004B2D2F">
        <w:rPr>
          <w:b/>
          <w:bCs/>
          <w:color w:val="000000"/>
        </w:rPr>
        <w:t>: </w:t>
      </w:r>
    </w:p>
    <w:p w14:paraId="5524780E" w14:textId="170FB3CB" w:rsidR="00793161" w:rsidRPr="004B2D2F" w:rsidRDefault="00F16899" w:rsidP="00793161">
      <w:pPr>
        <w:pStyle w:val="NormalWeb"/>
        <w:numPr>
          <w:ilvl w:val="1"/>
          <w:numId w:val="25"/>
        </w:numPr>
        <w:spacing w:before="0" w:beforeAutospacing="0" w:after="0" w:afterAutospacing="0"/>
        <w:textAlignment w:val="baseline"/>
        <w:rPr>
          <w:color w:val="000000"/>
        </w:rPr>
      </w:pPr>
      <w:r w:rsidRPr="004B2D2F">
        <w:rPr>
          <w:color w:val="000000"/>
        </w:rPr>
        <w:t xml:space="preserve">Weekly updates in the form </w:t>
      </w:r>
      <w:r w:rsidR="00F723C5" w:rsidRPr="004B2D2F">
        <w:rPr>
          <w:color w:val="000000"/>
        </w:rPr>
        <w:t xml:space="preserve">of </w:t>
      </w:r>
      <w:r w:rsidR="00793161" w:rsidRPr="004B2D2F">
        <w:rPr>
          <w:color w:val="000000"/>
        </w:rPr>
        <w:t>bullet</w:t>
      </w:r>
      <w:r w:rsidR="00F723C5" w:rsidRPr="004B2D2F">
        <w:rPr>
          <w:color w:val="000000"/>
        </w:rPr>
        <w:t xml:space="preserve"> points</w:t>
      </w:r>
      <w:r w:rsidR="00793161" w:rsidRPr="004B2D2F">
        <w:rPr>
          <w:color w:val="000000"/>
        </w:rPr>
        <w:t xml:space="preserve"> and any related attachments for work products, key findings, red flag on existing and potential implementation issues and recommendations on next steps with content development and content implementation in the technical platform.</w:t>
      </w:r>
    </w:p>
    <w:p w14:paraId="7FD354B3" w14:textId="1F65293C" w:rsidR="00C352A5" w:rsidRPr="004B2D2F" w:rsidRDefault="00C352A5" w:rsidP="00C352A5">
      <w:pPr>
        <w:pStyle w:val="NormalWeb"/>
        <w:numPr>
          <w:ilvl w:val="0"/>
          <w:numId w:val="25"/>
        </w:numPr>
        <w:spacing w:before="0" w:beforeAutospacing="0" w:after="0" w:afterAutospacing="0"/>
        <w:textAlignment w:val="baseline"/>
        <w:rPr>
          <w:color w:val="000000"/>
        </w:rPr>
      </w:pPr>
      <w:r w:rsidRPr="004B2D2F">
        <w:rPr>
          <w:b/>
          <w:bCs/>
          <w:color w:val="000000"/>
        </w:rPr>
        <w:t>OCAP work product.</w:t>
      </w:r>
      <w:r w:rsidRPr="004B2D2F">
        <w:rPr>
          <w:color w:val="000000"/>
        </w:rPr>
        <w:t> </w:t>
      </w:r>
    </w:p>
    <w:p w14:paraId="79CF7ED3" w14:textId="77777777" w:rsidR="00D8059B" w:rsidRPr="004B2D2F" w:rsidRDefault="00C352A5" w:rsidP="00C352A5">
      <w:pPr>
        <w:pStyle w:val="NormalWeb"/>
        <w:numPr>
          <w:ilvl w:val="1"/>
          <w:numId w:val="25"/>
        </w:numPr>
        <w:spacing w:before="0" w:beforeAutospacing="0" w:after="0" w:afterAutospacing="0"/>
        <w:textAlignment w:val="baseline"/>
        <w:rPr>
          <w:color w:val="000000"/>
        </w:rPr>
      </w:pPr>
      <w:r w:rsidRPr="004B2D2F">
        <w:rPr>
          <w:color w:val="000000"/>
        </w:rPr>
        <w:lastRenderedPageBreak/>
        <w:t xml:space="preserve">Up to 20 (or more) completed farmer friendly content journeys for farmers in English and Kiswahili </w:t>
      </w:r>
    </w:p>
    <w:p w14:paraId="696547D4" w14:textId="7AFB9F0E" w:rsidR="00C352A5" w:rsidRPr="004B2D2F" w:rsidRDefault="00D8059B" w:rsidP="00C352A5">
      <w:pPr>
        <w:pStyle w:val="NormalWeb"/>
        <w:numPr>
          <w:ilvl w:val="1"/>
          <w:numId w:val="25"/>
        </w:numPr>
        <w:spacing w:before="0" w:beforeAutospacing="0" w:after="0" w:afterAutospacing="0"/>
        <w:textAlignment w:val="baseline"/>
        <w:rPr>
          <w:color w:val="000000"/>
        </w:rPr>
      </w:pPr>
      <w:r w:rsidRPr="004B2D2F">
        <w:rPr>
          <w:color w:val="000000"/>
        </w:rPr>
        <w:t>Integration of digitized</w:t>
      </w:r>
      <w:r w:rsidR="00C352A5" w:rsidRPr="004B2D2F">
        <w:rPr>
          <w:color w:val="000000"/>
        </w:rPr>
        <w:t xml:space="preserve"> </w:t>
      </w:r>
      <w:r w:rsidR="00BB6E26" w:rsidRPr="004B2D2F">
        <w:rPr>
          <w:color w:val="000000"/>
        </w:rPr>
        <w:t>and farmer friendly</w:t>
      </w:r>
      <w:r w:rsidR="00C352A5" w:rsidRPr="004B2D2F">
        <w:rPr>
          <w:color w:val="000000"/>
        </w:rPr>
        <w:t xml:space="preserve"> content </w:t>
      </w:r>
      <w:r w:rsidR="00BB6E26" w:rsidRPr="004B2D2F">
        <w:rPr>
          <w:color w:val="000000"/>
        </w:rPr>
        <w:t xml:space="preserve">into the open content </w:t>
      </w:r>
      <w:r w:rsidR="00C352A5" w:rsidRPr="004B2D2F">
        <w:rPr>
          <w:color w:val="000000"/>
        </w:rPr>
        <w:t>database and Chatbot platform as require</w:t>
      </w:r>
      <w:r w:rsidR="00BB6E26" w:rsidRPr="004B2D2F">
        <w:rPr>
          <w:color w:val="000000"/>
        </w:rPr>
        <w:t>d</w:t>
      </w:r>
    </w:p>
    <w:p w14:paraId="2211C3F0" w14:textId="5CBDC425" w:rsidR="00BB6E26" w:rsidRPr="004B2D2F" w:rsidRDefault="00BB6E26" w:rsidP="00C352A5">
      <w:pPr>
        <w:pStyle w:val="NormalWeb"/>
        <w:numPr>
          <w:ilvl w:val="1"/>
          <w:numId w:val="25"/>
        </w:numPr>
        <w:spacing w:before="0" w:beforeAutospacing="0" w:after="0" w:afterAutospacing="0"/>
        <w:textAlignment w:val="baseline"/>
        <w:rPr>
          <w:color w:val="000000"/>
        </w:rPr>
      </w:pPr>
      <w:r w:rsidRPr="004B2D2F">
        <w:rPr>
          <w:color w:val="000000"/>
        </w:rPr>
        <w:t xml:space="preserve">Lead in the </w:t>
      </w:r>
      <w:r w:rsidR="00E64357" w:rsidRPr="004B2D2F">
        <w:rPr>
          <w:color w:val="000000"/>
        </w:rPr>
        <w:t xml:space="preserve">OCAP taxonomy process, tagging and categorizing all the content </w:t>
      </w:r>
      <w:r w:rsidR="004F5912" w:rsidRPr="004B2D2F">
        <w:rPr>
          <w:color w:val="000000"/>
        </w:rPr>
        <w:t>shared by the Content Producers to ensure that the content is easy to find and searchable</w:t>
      </w:r>
    </w:p>
    <w:p w14:paraId="50713D4D" w14:textId="77777777" w:rsidR="00C352A5" w:rsidRPr="004B2D2F" w:rsidRDefault="00C352A5" w:rsidP="00D802B1">
      <w:pPr>
        <w:pStyle w:val="NormalWeb"/>
        <w:spacing w:before="0" w:beforeAutospacing="0" w:after="0" w:afterAutospacing="0"/>
        <w:textAlignment w:val="baseline"/>
        <w:rPr>
          <w:color w:val="000000"/>
        </w:rPr>
      </w:pPr>
    </w:p>
    <w:p w14:paraId="5C222F0A" w14:textId="047D409B" w:rsidR="00930E87" w:rsidRPr="004B2D2F" w:rsidRDefault="00175EDB" w:rsidP="00D802B1">
      <w:r w:rsidRPr="004B2D2F">
        <w:t>The consultant</w:t>
      </w:r>
      <w:r w:rsidR="00D116A7" w:rsidRPr="004B2D2F">
        <w:t xml:space="preserve"> will also submit regular invoices, as agreed tied to completion of deliverables.</w:t>
      </w:r>
    </w:p>
    <w:p w14:paraId="5A48DE9E" w14:textId="43FD0399" w:rsidR="003E2FFB" w:rsidRDefault="003E2FFB">
      <w:pPr>
        <w:pBdr>
          <w:top w:val="nil"/>
          <w:left w:val="nil"/>
          <w:bottom w:val="nil"/>
          <w:right w:val="nil"/>
          <w:between w:val="nil"/>
        </w:pBdr>
        <w:rPr>
          <w:rFonts w:ascii="Arial" w:eastAsia="Arial" w:hAnsi="Arial" w:cs="Arial"/>
        </w:rPr>
      </w:pPr>
    </w:p>
    <w:p w14:paraId="78C58CCB" w14:textId="77777777" w:rsidR="008F40DF" w:rsidRPr="00304BE9" w:rsidRDefault="008F40DF" w:rsidP="008F40DF">
      <w:pPr>
        <w:shd w:val="clear" w:color="auto" w:fill="B80000"/>
        <w:spacing w:after="120"/>
        <w:jc w:val="both"/>
        <w:rPr>
          <w:rFonts w:ascii="Arial" w:eastAsia="Arial" w:hAnsi="Arial" w:cs="Arial"/>
          <w:b/>
          <w:color w:val="FFFFFF"/>
          <w:shd w:val="clear" w:color="auto" w:fill="B80000"/>
        </w:rPr>
      </w:pPr>
      <w:r w:rsidRPr="00304BE9">
        <w:rPr>
          <w:rFonts w:ascii="Arial" w:eastAsia="Arial" w:hAnsi="Arial" w:cs="Arial"/>
          <w:b/>
          <w:color w:val="FFFFFF"/>
          <w:shd w:val="clear" w:color="auto" w:fill="B80000"/>
        </w:rPr>
        <w:t>Project Implementation Schedule</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4320"/>
        <w:gridCol w:w="2583"/>
      </w:tblGrid>
      <w:tr w:rsidR="00B944AB" w:rsidRPr="00B944AB" w14:paraId="66D41099" w14:textId="77777777" w:rsidTr="00B944AB">
        <w:trPr>
          <w:trHeight w:val="660"/>
        </w:trPr>
        <w:tc>
          <w:tcPr>
            <w:tcW w:w="2605" w:type="dxa"/>
            <w:shd w:val="clear" w:color="auto" w:fill="auto"/>
            <w:vAlign w:val="center"/>
            <w:hideMark/>
          </w:tcPr>
          <w:p w14:paraId="74971AB7" w14:textId="6A5BB7DA" w:rsidR="00B944AB" w:rsidRPr="00DE6191" w:rsidRDefault="00B944AB" w:rsidP="00B944AB">
            <w:r w:rsidRPr="00DE6191">
              <w:t>Deliverable</w:t>
            </w:r>
          </w:p>
        </w:tc>
        <w:tc>
          <w:tcPr>
            <w:tcW w:w="4320" w:type="dxa"/>
            <w:vAlign w:val="center"/>
          </w:tcPr>
          <w:p w14:paraId="67F39406" w14:textId="4623E056" w:rsidR="00B944AB" w:rsidRPr="00DE6191" w:rsidRDefault="00B944AB" w:rsidP="00B944AB">
            <w:r w:rsidRPr="00DE6191">
              <w:t>Description of Deliverable</w:t>
            </w:r>
          </w:p>
        </w:tc>
        <w:tc>
          <w:tcPr>
            <w:tcW w:w="2583" w:type="dxa"/>
            <w:shd w:val="clear" w:color="auto" w:fill="auto"/>
            <w:vAlign w:val="center"/>
            <w:hideMark/>
          </w:tcPr>
          <w:p w14:paraId="63E8CBE0" w14:textId="47AA3657" w:rsidR="00B944AB" w:rsidRPr="00DE6191" w:rsidRDefault="00B944AB" w:rsidP="00B944AB">
            <w:r w:rsidRPr="00DE6191">
              <w:t>Proposed Delivery Date</w:t>
            </w:r>
          </w:p>
        </w:tc>
      </w:tr>
      <w:tr w:rsidR="00B944AB" w:rsidRPr="00B944AB" w14:paraId="46133C40" w14:textId="77777777" w:rsidTr="00B944AB">
        <w:trPr>
          <w:trHeight w:val="503"/>
        </w:trPr>
        <w:tc>
          <w:tcPr>
            <w:tcW w:w="2605" w:type="dxa"/>
            <w:shd w:val="clear" w:color="auto" w:fill="auto"/>
            <w:vAlign w:val="center"/>
          </w:tcPr>
          <w:p w14:paraId="708D9924" w14:textId="64F42D7D" w:rsidR="00B944AB" w:rsidRPr="00DE6191" w:rsidRDefault="008753F6" w:rsidP="00D13407">
            <w:pPr>
              <w:pStyle w:val="ListParagraph"/>
              <w:numPr>
                <w:ilvl w:val="0"/>
                <w:numId w:val="27"/>
              </w:numPr>
            </w:pPr>
            <w:r w:rsidRPr="00DE6191">
              <w:t xml:space="preserve">Weekly reports </w:t>
            </w:r>
          </w:p>
        </w:tc>
        <w:tc>
          <w:tcPr>
            <w:tcW w:w="4320" w:type="dxa"/>
          </w:tcPr>
          <w:p w14:paraId="5CDAEE44" w14:textId="4B0DF61A" w:rsidR="00B944AB" w:rsidRPr="00DE6191" w:rsidRDefault="002C55E2" w:rsidP="00B944AB">
            <w:r>
              <w:rPr>
                <w:color w:val="000000"/>
              </w:rPr>
              <w:t>Report of k</w:t>
            </w:r>
            <w:r w:rsidR="00630CB0" w:rsidRPr="00DE6191">
              <w:rPr>
                <w:color w:val="000000"/>
              </w:rPr>
              <w:t>ey findings, potential implementation issues and recommendations on next steps</w:t>
            </w:r>
            <w:r w:rsidR="00467DDB">
              <w:rPr>
                <w:color w:val="000000"/>
              </w:rPr>
              <w:t xml:space="preserve"> - </w:t>
            </w:r>
            <w:r w:rsidR="00583BDB">
              <w:rPr>
                <w:color w:val="000000"/>
              </w:rPr>
              <w:t>updated weekly on</w:t>
            </w:r>
            <w:r w:rsidR="00A56CAD">
              <w:rPr>
                <w:color w:val="000000"/>
              </w:rPr>
              <w:t xml:space="preserve"> Google Docs</w:t>
            </w:r>
          </w:p>
        </w:tc>
        <w:tc>
          <w:tcPr>
            <w:tcW w:w="2583" w:type="dxa"/>
            <w:shd w:val="clear" w:color="auto" w:fill="auto"/>
            <w:vAlign w:val="center"/>
          </w:tcPr>
          <w:p w14:paraId="0338F8F0" w14:textId="76DCF251" w:rsidR="00B944AB" w:rsidRPr="00DE6191" w:rsidRDefault="009510E1" w:rsidP="00B944AB">
            <w:r w:rsidRPr="00DE6191">
              <w:t>Weekly</w:t>
            </w:r>
          </w:p>
        </w:tc>
      </w:tr>
      <w:tr w:rsidR="004C21E9" w:rsidRPr="00B944AB" w14:paraId="2A3EAC8C" w14:textId="77777777" w:rsidTr="00B944AB">
        <w:trPr>
          <w:trHeight w:val="512"/>
        </w:trPr>
        <w:tc>
          <w:tcPr>
            <w:tcW w:w="2605" w:type="dxa"/>
            <w:shd w:val="clear" w:color="auto" w:fill="auto"/>
            <w:vAlign w:val="center"/>
          </w:tcPr>
          <w:p w14:paraId="6AFB3F56" w14:textId="10F0D39D" w:rsidR="004C21E9" w:rsidRPr="00DE6191" w:rsidRDefault="004C21E9" w:rsidP="00D13407">
            <w:pPr>
              <w:pStyle w:val="ListParagraph"/>
              <w:numPr>
                <w:ilvl w:val="0"/>
                <w:numId w:val="27"/>
              </w:numPr>
            </w:pPr>
            <w:r w:rsidRPr="00DE6191">
              <w:t>Agri</w:t>
            </w:r>
            <w:r w:rsidR="00D13407">
              <w:t>.</w:t>
            </w:r>
            <w:r w:rsidRPr="00DE6191">
              <w:t xml:space="preserve"> </w:t>
            </w:r>
            <w:r w:rsidR="0043645D" w:rsidRPr="00DE6191">
              <w:t>C</w:t>
            </w:r>
            <w:r w:rsidRPr="00DE6191">
              <w:t>ontent</w:t>
            </w:r>
            <w:r w:rsidR="0043645D">
              <w:t xml:space="preserve"> </w:t>
            </w:r>
            <w:r w:rsidRPr="00DE6191">
              <w:t xml:space="preserve">acquisition </w:t>
            </w:r>
          </w:p>
        </w:tc>
        <w:tc>
          <w:tcPr>
            <w:tcW w:w="4320" w:type="dxa"/>
          </w:tcPr>
          <w:p w14:paraId="7A467E47" w14:textId="6FA5B880" w:rsidR="004C21E9" w:rsidRPr="00DE6191" w:rsidRDefault="00606396" w:rsidP="004C21E9">
            <w:r>
              <w:rPr>
                <w:color w:val="000000"/>
              </w:rPr>
              <w:t>A</w:t>
            </w:r>
            <w:r w:rsidR="004C21E9" w:rsidRPr="00DE6191">
              <w:rPr>
                <w:color w:val="000000"/>
              </w:rPr>
              <w:t>cquire</w:t>
            </w:r>
            <w:r>
              <w:rPr>
                <w:color w:val="000000"/>
              </w:rPr>
              <w:t>/Identify</w:t>
            </w:r>
            <w:r w:rsidR="004C21E9" w:rsidRPr="00DE6191">
              <w:rPr>
                <w:color w:val="000000"/>
              </w:rPr>
              <w:t xml:space="preserve"> high priority general agriculture practices, financial services climate smart and resilience content</w:t>
            </w:r>
            <w:r w:rsidR="00A56CAD">
              <w:rPr>
                <w:color w:val="000000"/>
              </w:rPr>
              <w:t xml:space="preserve"> </w:t>
            </w:r>
            <w:r w:rsidR="00467DDB">
              <w:rPr>
                <w:color w:val="000000"/>
              </w:rPr>
              <w:t>– updated</w:t>
            </w:r>
            <w:r w:rsidR="000850DE">
              <w:rPr>
                <w:color w:val="000000"/>
              </w:rPr>
              <w:t xml:space="preserve"> </w:t>
            </w:r>
            <w:r w:rsidR="00AF4905">
              <w:rPr>
                <w:color w:val="000000"/>
              </w:rPr>
              <w:t>weekly via Google Sheets</w:t>
            </w:r>
            <w:r w:rsidR="000850DE">
              <w:rPr>
                <w:color w:val="000000"/>
              </w:rPr>
              <w:t xml:space="preserve"> </w:t>
            </w:r>
          </w:p>
        </w:tc>
        <w:tc>
          <w:tcPr>
            <w:tcW w:w="2583" w:type="dxa"/>
            <w:shd w:val="clear" w:color="auto" w:fill="auto"/>
            <w:vAlign w:val="center"/>
          </w:tcPr>
          <w:p w14:paraId="43B9A926" w14:textId="2038C4FF" w:rsidR="004C21E9" w:rsidRPr="00DE6191" w:rsidRDefault="009510E1" w:rsidP="004C21E9">
            <w:r w:rsidRPr="00DE6191">
              <w:t>Weekly</w:t>
            </w:r>
          </w:p>
        </w:tc>
      </w:tr>
      <w:tr w:rsidR="008142E6" w:rsidRPr="00B944AB" w14:paraId="5B0FC72B" w14:textId="77777777" w:rsidTr="00B944AB">
        <w:trPr>
          <w:trHeight w:val="530"/>
        </w:trPr>
        <w:tc>
          <w:tcPr>
            <w:tcW w:w="2605" w:type="dxa"/>
            <w:shd w:val="clear" w:color="auto" w:fill="auto"/>
            <w:vAlign w:val="center"/>
          </w:tcPr>
          <w:p w14:paraId="416E3E7E" w14:textId="7C79797C" w:rsidR="008142E6" w:rsidRPr="00DE6191" w:rsidRDefault="00D13407" w:rsidP="00D13407">
            <w:pPr>
              <w:pStyle w:val="ListParagraph"/>
              <w:numPr>
                <w:ilvl w:val="0"/>
                <w:numId w:val="27"/>
              </w:numPr>
            </w:pPr>
            <w:r w:rsidRPr="00DE6191">
              <w:t>Agri</w:t>
            </w:r>
            <w:r>
              <w:t>.</w:t>
            </w:r>
            <w:r w:rsidRPr="00DE6191">
              <w:t xml:space="preserve"> </w:t>
            </w:r>
            <w:r w:rsidR="0043645D" w:rsidRPr="00DE6191">
              <w:t>C</w:t>
            </w:r>
            <w:r w:rsidRPr="00DE6191">
              <w:t>ontent</w:t>
            </w:r>
            <w:r w:rsidR="0043645D">
              <w:t xml:space="preserve"> </w:t>
            </w:r>
            <w:r w:rsidR="008142E6" w:rsidRPr="00DE6191">
              <w:t>curation</w:t>
            </w:r>
          </w:p>
        </w:tc>
        <w:tc>
          <w:tcPr>
            <w:tcW w:w="4320" w:type="dxa"/>
          </w:tcPr>
          <w:p w14:paraId="001B72D6" w14:textId="31555C0C" w:rsidR="008142E6" w:rsidRPr="00DE6191" w:rsidRDefault="008142E6" w:rsidP="008142E6">
            <w:r w:rsidRPr="00DE6191">
              <w:rPr>
                <w:color w:val="000000"/>
              </w:rPr>
              <w:t>Lead review cycles of content developed and curation with MCAF team leads and partners to ensure accuracy, relevance for farmers</w:t>
            </w:r>
            <w:r w:rsidR="007434D6">
              <w:rPr>
                <w:color w:val="000000"/>
              </w:rPr>
              <w:t xml:space="preserve"> and develop</w:t>
            </w:r>
            <w:r w:rsidR="00467DDB">
              <w:rPr>
                <w:color w:val="000000"/>
              </w:rPr>
              <w:t xml:space="preserve"> </w:t>
            </w:r>
            <w:r w:rsidR="000850DE">
              <w:rPr>
                <w:color w:val="000000"/>
              </w:rPr>
              <w:t xml:space="preserve">meeting minutes of review cycles and meetings </w:t>
            </w:r>
            <w:r w:rsidR="007434D6">
              <w:rPr>
                <w:color w:val="000000"/>
              </w:rPr>
              <w:t>via Google Docs</w:t>
            </w:r>
          </w:p>
        </w:tc>
        <w:tc>
          <w:tcPr>
            <w:tcW w:w="2583" w:type="dxa"/>
            <w:shd w:val="clear" w:color="auto" w:fill="auto"/>
            <w:vAlign w:val="center"/>
          </w:tcPr>
          <w:p w14:paraId="3D603420" w14:textId="3CFE1791" w:rsidR="008142E6" w:rsidRPr="00DE6191" w:rsidRDefault="0093092D" w:rsidP="008142E6">
            <w:r>
              <w:t>Monthly</w:t>
            </w:r>
          </w:p>
        </w:tc>
      </w:tr>
      <w:tr w:rsidR="007434D6" w:rsidRPr="00B944AB" w14:paraId="6F2D3B32" w14:textId="77777777" w:rsidTr="00B944AB">
        <w:trPr>
          <w:trHeight w:val="530"/>
        </w:trPr>
        <w:tc>
          <w:tcPr>
            <w:tcW w:w="2605" w:type="dxa"/>
            <w:shd w:val="clear" w:color="auto" w:fill="auto"/>
            <w:vAlign w:val="center"/>
          </w:tcPr>
          <w:p w14:paraId="47D1C7F4" w14:textId="71BC1C28" w:rsidR="007434D6" w:rsidRPr="00DE6191" w:rsidRDefault="007434D6" w:rsidP="00D13407">
            <w:pPr>
              <w:pStyle w:val="ListParagraph"/>
              <w:numPr>
                <w:ilvl w:val="0"/>
                <w:numId w:val="27"/>
              </w:numPr>
            </w:pPr>
            <w:r w:rsidRPr="00DE6191">
              <w:t>Agri</w:t>
            </w:r>
            <w:r>
              <w:t>.</w:t>
            </w:r>
            <w:r w:rsidRPr="00DE6191">
              <w:t xml:space="preserve"> Content</w:t>
            </w:r>
            <w:r>
              <w:t xml:space="preserve"> </w:t>
            </w:r>
            <w:r w:rsidRPr="00DE6191">
              <w:t>curation</w:t>
            </w:r>
          </w:p>
        </w:tc>
        <w:tc>
          <w:tcPr>
            <w:tcW w:w="4320" w:type="dxa"/>
          </w:tcPr>
          <w:p w14:paraId="55F0B448" w14:textId="3F97B290" w:rsidR="007434D6" w:rsidRPr="00DE6191" w:rsidRDefault="007434D6" w:rsidP="008142E6">
            <w:pPr>
              <w:rPr>
                <w:color w:val="000000"/>
              </w:rPr>
            </w:pPr>
            <w:r>
              <w:rPr>
                <w:color w:val="000000"/>
              </w:rPr>
              <w:t xml:space="preserve">Develop up 10 </w:t>
            </w:r>
            <w:r w:rsidRPr="004B2D2F">
              <w:rPr>
                <w:color w:val="000000"/>
              </w:rPr>
              <w:t>farmer friendly content journeys for farmers in English and Kiswahili</w:t>
            </w:r>
            <w:r>
              <w:rPr>
                <w:color w:val="000000"/>
              </w:rPr>
              <w:t xml:space="preserve"> </w:t>
            </w:r>
            <w:r>
              <w:rPr>
                <w:color w:val="000000"/>
              </w:rPr>
              <w:t>– Google Docs</w:t>
            </w:r>
          </w:p>
        </w:tc>
        <w:tc>
          <w:tcPr>
            <w:tcW w:w="2583" w:type="dxa"/>
            <w:shd w:val="clear" w:color="auto" w:fill="auto"/>
            <w:vAlign w:val="center"/>
          </w:tcPr>
          <w:p w14:paraId="0E41036E" w14:textId="36A6C87C" w:rsidR="007434D6" w:rsidRDefault="007434D6" w:rsidP="008142E6">
            <w:r>
              <w:t>March 30th, 2021</w:t>
            </w:r>
          </w:p>
        </w:tc>
      </w:tr>
      <w:tr w:rsidR="00EE3FE2" w:rsidRPr="00B944AB" w14:paraId="1CD44FC6" w14:textId="77777777" w:rsidTr="00B944AB">
        <w:trPr>
          <w:trHeight w:val="530"/>
        </w:trPr>
        <w:tc>
          <w:tcPr>
            <w:tcW w:w="2605" w:type="dxa"/>
            <w:shd w:val="clear" w:color="auto" w:fill="auto"/>
            <w:vAlign w:val="center"/>
          </w:tcPr>
          <w:p w14:paraId="0F1917D1" w14:textId="6257E066" w:rsidR="00EE3FE2" w:rsidRPr="00DE6191" w:rsidRDefault="00EE3FE2" w:rsidP="00EE3FE2">
            <w:pPr>
              <w:pStyle w:val="ListParagraph"/>
              <w:numPr>
                <w:ilvl w:val="0"/>
                <w:numId w:val="27"/>
              </w:numPr>
            </w:pPr>
            <w:r w:rsidRPr="00DE6191">
              <w:t>Agri</w:t>
            </w:r>
            <w:r>
              <w:t>.</w:t>
            </w:r>
            <w:r w:rsidRPr="00DE6191">
              <w:t xml:space="preserve"> Content</w:t>
            </w:r>
            <w:r>
              <w:t xml:space="preserve"> </w:t>
            </w:r>
            <w:r w:rsidRPr="00EE3FE2">
              <w:t>categorization</w:t>
            </w:r>
          </w:p>
        </w:tc>
        <w:tc>
          <w:tcPr>
            <w:tcW w:w="4320" w:type="dxa"/>
          </w:tcPr>
          <w:p w14:paraId="50B3535D" w14:textId="49108F30" w:rsidR="00EE3FE2" w:rsidRPr="00DE6191" w:rsidRDefault="00EE3FE2" w:rsidP="00EE3FE2">
            <w:r w:rsidRPr="00DE6191">
              <w:rPr>
                <w:color w:val="000000"/>
              </w:rPr>
              <w:t>Manage content tagging process for the KALRO Hosted database as required</w:t>
            </w:r>
            <w:r w:rsidR="00467DDB">
              <w:rPr>
                <w:color w:val="000000"/>
              </w:rPr>
              <w:t xml:space="preserve"> </w:t>
            </w:r>
            <w:r w:rsidR="00034A43">
              <w:rPr>
                <w:color w:val="000000"/>
              </w:rPr>
              <w:t>–</w:t>
            </w:r>
            <w:r w:rsidR="00467DDB">
              <w:rPr>
                <w:color w:val="000000"/>
              </w:rPr>
              <w:t xml:space="preserve"> </w:t>
            </w:r>
            <w:r w:rsidR="00034A43">
              <w:rPr>
                <w:color w:val="000000"/>
              </w:rPr>
              <w:t xml:space="preserve">provide primary tags and categories </w:t>
            </w:r>
            <w:r w:rsidR="00B3240A">
              <w:rPr>
                <w:color w:val="000000"/>
              </w:rPr>
              <w:t xml:space="preserve">for each of the content that be curated, and added to </w:t>
            </w:r>
            <w:r w:rsidR="00B7179F">
              <w:rPr>
                <w:color w:val="000000"/>
              </w:rPr>
              <w:t>Google Doc</w:t>
            </w:r>
          </w:p>
        </w:tc>
        <w:tc>
          <w:tcPr>
            <w:tcW w:w="2583" w:type="dxa"/>
            <w:shd w:val="clear" w:color="auto" w:fill="auto"/>
            <w:vAlign w:val="center"/>
          </w:tcPr>
          <w:p w14:paraId="0A91F799" w14:textId="39CCB184" w:rsidR="00EE3FE2" w:rsidRPr="00DE6191" w:rsidRDefault="0093092D" w:rsidP="00EE3FE2">
            <w:r>
              <w:t>Monthly</w:t>
            </w:r>
          </w:p>
        </w:tc>
      </w:tr>
      <w:tr w:rsidR="007434D6" w:rsidRPr="00B944AB" w14:paraId="7036CC6C" w14:textId="77777777" w:rsidTr="00B944AB">
        <w:trPr>
          <w:trHeight w:val="530"/>
        </w:trPr>
        <w:tc>
          <w:tcPr>
            <w:tcW w:w="2605" w:type="dxa"/>
            <w:shd w:val="clear" w:color="auto" w:fill="auto"/>
            <w:vAlign w:val="center"/>
          </w:tcPr>
          <w:p w14:paraId="07589C75" w14:textId="07A08433" w:rsidR="007434D6" w:rsidRPr="00DE6191" w:rsidRDefault="007434D6" w:rsidP="007434D6">
            <w:pPr>
              <w:pStyle w:val="ListParagraph"/>
              <w:numPr>
                <w:ilvl w:val="0"/>
                <w:numId w:val="27"/>
              </w:numPr>
            </w:pPr>
            <w:r w:rsidRPr="00DE6191">
              <w:t>Agri</w:t>
            </w:r>
            <w:r>
              <w:t>.</w:t>
            </w:r>
            <w:r w:rsidRPr="00DE6191">
              <w:t xml:space="preserve"> Content</w:t>
            </w:r>
            <w:r>
              <w:t xml:space="preserve"> </w:t>
            </w:r>
            <w:r w:rsidRPr="00DE6191">
              <w:t>curation</w:t>
            </w:r>
          </w:p>
        </w:tc>
        <w:tc>
          <w:tcPr>
            <w:tcW w:w="4320" w:type="dxa"/>
          </w:tcPr>
          <w:p w14:paraId="0897AEA3" w14:textId="28B518C4" w:rsidR="007434D6" w:rsidRPr="00DE6191" w:rsidRDefault="007434D6" w:rsidP="007434D6">
            <w:r>
              <w:rPr>
                <w:color w:val="000000"/>
              </w:rPr>
              <w:t xml:space="preserve">Develop up </w:t>
            </w:r>
            <w:r>
              <w:rPr>
                <w:color w:val="000000"/>
              </w:rPr>
              <w:t>remaining 5-</w:t>
            </w:r>
            <w:r>
              <w:rPr>
                <w:color w:val="000000"/>
              </w:rPr>
              <w:t xml:space="preserve">10 </w:t>
            </w:r>
            <w:r w:rsidRPr="004B2D2F">
              <w:rPr>
                <w:color w:val="000000"/>
              </w:rPr>
              <w:t>farmer friendly content journeys for farmers in English and Kiswahili</w:t>
            </w:r>
            <w:r>
              <w:rPr>
                <w:color w:val="000000"/>
              </w:rPr>
              <w:t xml:space="preserve"> – Google Docs</w:t>
            </w:r>
          </w:p>
        </w:tc>
        <w:tc>
          <w:tcPr>
            <w:tcW w:w="2583" w:type="dxa"/>
            <w:shd w:val="clear" w:color="auto" w:fill="auto"/>
            <w:vAlign w:val="center"/>
          </w:tcPr>
          <w:p w14:paraId="6D76F431" w14:textId="075CDF1D" w:rsidR="007434D6" w:rsidRPr="00DE6191" w:rsidRDefault="007434D6" w:rsidP="007434D6">
            <w:r w:rsidRPr="00DE6191">
              <w:t>April</w:t>
            </w:r>
            <w:r>
              <w:t xml:space="preserve"> 30</w:t>
            </w:r>
            <w:proofErr w:type="gramStart"/>
            <w:r w:rsidRPr="003F4399">
              <w:rPr>
                <w:vertAlign w:val="superscript"/>
              </w:rPr>
              <w:t>th</w:t>
            </w:r>
            <w:r>
              <w:t xml:space="preserve"> </w:t>
            </w:r>
            <w:r w:rsidRPr="00DE6191">
              <w:t xml:space="preserve"> 2021</w:t>
            </w:r>
            <w:proofErr w:type="gramEnd"/>
          </w:p>
        </w:tc>
      </w:tr>
      <w:tr w:rsidR="007434D6" w:rsidRPr="00B944AB" w14:paraId="04B2D6EA" w14:textId="77777777" w:rsidTr="00B944AB">
        <w:trPr>
          <w:trHeight w:val="530"/>
        </w:trPr>
        <w:tc>
          <w:tcPr>
            <w:tcW w:w="2605" w:type="dxa"/>
            <w:shd w:val="clear" w:color="auto" w:fill="auto"/>
            <w:vAlign w:val="center"/>
          </w:tcPr>
          <w:p w14:paraId="09700C30" w14:textId="48F78F39" w:rsidR="007434D6" w:rsidRPr="00DE6191" w:rsidRDefault="007434D6" w:rsidP="007434D6">
            <w:pPr>
              <w:pStyle w:val="ListParagraph"/>
              <w:numPr>
                <w:ilvl w:val="0"/>
                <w:numId w:val="27"/>
              </w:numPr>
            </w:pPr>
            <w:r w:rsidRPr="00DE6191">
              <w:t>Agri</w:t>
            </w:r>
            <w:r>
              <w:t>.</w:t>
            </w:r>
            <w:r w:rsidRPr="00DE6191">
              <w:t xml:space="preserve"> Content</w:t>
            </w:r>
            <w:r>
              <w:t xml:space="preserve"> integration </w:t>
            </w:r>
          </w:p>
        </w:tc>
        <w:tc>
          <w:tcPr>
            <w:tcW w:w="4320" w:type="dxa"/>
          </w:tcPr>
          <w:p w14:paraId="2A903B38" w14:textId="71D1DF3A" w:rsidR="007434D6" w:rsidRPr="00DE6191" w:rsidRDefault="007434D6" w:rsidP="007434D6">
            <w:r w:rsidRPr="00DE6191">
              <w:rPr>
                <w:color w:val="000000"/>
              </w:rPr>
              <w:t>Integrate content into the content database, Wa4B and underlying chatbots as required</w:t>
            </w:r>
            <w:r>
              <w:rPr>
                <w:color w:val="000000"/>
              </w:rPr>
              <w:t xml:space="preserve"> – System snapshots and logs </w:t>
            </w:r>
          </w:p>
        </w:tc>
        <w:tc>
          <w:tcPr>
            <w:tcW w:w="2583" w:type="dxa"/>
            <w:shd w:val="clear" w:color="auto" w:fill="auto"/>
            <w:vAlign w:val="center"/>
          </w:tcPr>
          <w:p w14:paraId="7A3CAC81" w14:textId="2B3178AD" w:rsidR="007434D6" w:rsidRPr="00DE6191" w:rsidRDefault="007434D6" w:rsidP="007434D6">
            <w:r w:rsidRPr="00DE6191">
              <w:t>June</w:t>
            </w:r>
            <w:r>
              <w:t xml:space="preserve"> 24</w:t>
            </w:r>
            <w:proofErr w:type="gramStart"/>
            <w:r w:rsidRPr="003F4399">
              <w:rPr>
                <w:vertAlign w:val="superscript"/>
              </w:rPr>
              <w:t>th</w:t>
            </w:r>
            <w:r>
              <w:t xml:space="preserve"> </w:t>
            </w:r>
            <w:r w:rsidRPr="00DE6191">
              <w:t xml:space="preserve"> 2021</w:t>
            </w:r>
            <w:proofErr w:type="gramEnd"/>
          </w:p>
        </w:tc>
      </w:tr>
      <w:tr w:rsidR="007434D6" w:rsidRPr="00B944AB" w14:paraId="28120EDF" w14:textId="77777777" w:rsidTr="00B944AB">
        <w:trPr>
          <w:trHeight w:val="320"/>
        </w:trPr>
        <w:tc>
          <w:tcPr>
            <w:tcW w:w="2605" w:type="dxa"/>
            <w:shd w:val="clear" w:color="auto" w:fill="auto"/>
            <w:vAlign w:val="center"/>
            <w:hideMark/>
          </w:tcPr>
          <w:p w14:paraId="014D3AA8" w14:textId="4BC6D4DA" w:rsidR="007434D6" w:rsidRPr="00DE6191" w:rsidRDefault="007434D6" w:rsidP="007434D6">
            <w:r w:rsidRPr="00DE6191">
              <w:t xml:space="preserve">Total </w:t>
            </w:r>
            <w:r>
              <w:t>7</w:t>
            </w:r>
          </w:p>
        </w:tc>
        <w:tc>
          <w:tcPr>
            <w:tcW w:w="4320" w:type="dxa"/>
          </w:tcPr>
          <w:p w14:paraId="0986B83B" w14:textId="77777777" w:rsidR="007434D6" w:rsidRPr="00DE6191" w:rsidRDefault="007434D6" w:rsidP="007434D6"/>
        </w:tc>
        <w:tc>
          <w:tcPr>
            <w:tcW w:w="2583" w:type="dxa"/>
            <w:shd w:val="clear" w:color="auto" w:fill="auto"/>
            <w:noWrap/>
            <w:vAlign w:val="bottom"/>
            <w:hideMark/>
          </w:tcPr>
          <w:p w14:paraId="0ACFF668" w14:textId="3E1367ED" w:rsidR="007434D6" w:rsidRPr="00DE6191" w:rsidRDefault="007434D6" w:rsidP="007434D6"/>
        </w:tc>
      </w:tr>
    </w:tbl>
    <w:p w14:paraId="5C7FD5F4" w14:textId="2F3FD585" w:rsidR="008F40DF" w:rsidRDefault="008F40DF">
      <w:pPr>
        <w:pBdr>
          <w:top w:val="nil"/>
          <w:left w:val="nil"/>
          <w:bottom w:val="nil"/>
          <w:right w:val="nil"/>
          <w:between w:val="nil"/>
        </w:pBdr>
        <w:rPr>
          <w:rFonts w:ascii="Arial" w:eastAsia="Arial" w:hAnsi="Arial" w:cs="Arial"/>
        </w:rPr>
      </w:pPr>
    </w:p>
    <w:p w14:paraId="3EEF2E07" w14:textId="77777777" w:rsidR="008F40DF" w:rsidRPr="00BB6653" w:rsidRDefault="008F40DF">
      <w:pPr>
        <w:pBdr>
          <w:top w:val="nil"/>
          <w:left w:val="nil"/>
          <w:bottom w:val="nil"/>
          <w:right w:val="nil"/>
          <w:between w:val="nil"/>
        </w:pBdr>
        <w:rPr>
          <w:rFonts w:ascii="Arial" w:eastAsia="Arial" w:hAnsi="Arial" w:cs="Arial"/>
        </w:rPr>
      </w:pPr>
    </w:p>
    <w:p w14:paraId="38913089" w14:textId="77777777"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shd w:val="clear" w:color="auto" w:fill="B80000"/>
        </w:rPr>
        <w:lastRenderedPageBreak/>
        <w:t xml:space="preserve">Required Qualifications </w:t>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p>
    <w:p w14:paraId="1330CCFD" w14:textId="2DBF2053" w:rsidR="00B944AB" w:rsidRPr="00871D10"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Bachelor’s degree in Agriculture Science, Business Administration, Marketing, Computer Science, or similar</w:t>
      </w:r>
    </w:p>
    <w:p w14:paraId="5234B3D7" w14:textId="524B2FB8" w:rsidR="00B944AB" w:rsidRPr="00871D10"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 xml:space="preserve">3 years’ experience in design and develop of content for social media and or behavior change for low-income, </w:t>
      </w:r>
      <w:r w:rsidR="00871D10" w:rsidRPr="00871D10">
        <w:rPr>
          <w:rFonts w:ascii="Times New Roman" w:eastAsia="Arial" w:hAnsi="Times New Roman" w:cs="Times New Roman"/>
          <w:sz w:val="24"/>
          <w:szCs w:val="24"/>
        </w:rPr>
        <w:t>non-digitally</w:t>
      </w:r>
      <w:r w:rsidRPr="00871D10">
        <w:rPr>
          <w:rFonts w:ascii="Times New Roman" w:eastAsia="Arial" w:hAnsi="Times New Roman" w:cs="Times New Roman"/>
          <w:sz w:val="24"/>
          <w:szCs w:val="24"/>
        </w:rPr>
        <w:t xml:space="preserve"> savvy users for use on a range of platforms including:</w:t>
      </w:r>
    </w:p>
    <w:p w14:paraId="4AE42635" w14:textId="77777777" w:rsidR="00B944AB" w:rsidRPr="00871D10"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SMS (required)</w:t>
      </w:r>
    </w:p>
    <w:p w14:paraId="2D9A96B2" w14:textId="77777777" w:rsidR="00B944AB" w:rsidRPr="00871D10"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proofErr w:type="spellStart"/>
      <w:r w:rsidRPr="00871D10">
        <w:rPr>
          <w:rFonts w:ascii="Times New Roman" w:eastAsia="Arial" w:hAnsi="Times New Roman" w:cs="Times New Roman"/>
          <w:sz w:val="24"/>
          <w:szCs w:val="24"/>
        </w:rPr>
        <w:t>Whatsapp</w:t>
      </w:r>
      <w:proofErr w:type="spellEnd"/>
      <w:r w:rsidRPr="00871D10">
        <w:rPr>
          <w:rFonts w:ascii="Times New Roman" w:eastAsia="Arial" w:hAnsi="Times New Roman" w:cs="Times New Roman"/>
          <w:sz w:val="24"/>
          <w:szCs w:val="24"/>
        </w:rPr>
        <w:t xml:space="preserve">, Facebook, </w:t>
      </w:r>
      <w:proofErr w:type="spellStart"/>
      <w:r w:rsidRPr="00871D10">
        <w:rPr>
          <w:rFonts w:ascii="Times New Roman" w:eastAsia="Arial" w:hAnsi="Times New Roman" w:cs="Times New Roman"/>
          <w:sz w:val="24"/>
          <w:szCs w:val="24"/>
        </w:rPr>
        <w:t>instagram</w:t>
      </w:r>
      <w:proofErr w:type="spellEnd"/>
      <w:r w:rsidRPr="00871D10">
        <w:rPr>
          <w:rFonts w:ascii="Times New Roman" w:eastAsia="Arial" w:hAnsi="Times New Roman" w:cs="Times New Roman"/>
          <w:sz w:val="24"/>
          <w:szCs w:val="24"/>
        </w:rPr>
        <w:t>, etc. (required)</w:t>
      </w:r>
    </w:p>
    <w:p w14:paraId="1E940388" w14:textId="77777777" w:rsidR="00B944AB" w:rsidRPr="00871D10"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Posters</w:t>
      </w:r>
    </w:p>
    <w:p w14:paraId="2F583C38" w14:textId="77777777" w:rsidR="00B944AB" w:rsidRPr="00871D10"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Radio</w:t>
      </w:r>
    </w:p>
    <w:p w14:paraId="670AF294" w14:textId="77777777" w:rsidR="00B944AB" w:rsidRPr="00871D10"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Training</w:t>
      </w:r>
    </w:p>
    <w:p w14:paraId="2A09077C" w14:textId="299AF7FB" w:rsidR="00B944AB" w:rsidRPr="00871D10"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Experience in designing, managing, monitoring</w:t>
      </w:r>
      <w:r w:rsidR="00523E2E" w:rsidRPr="00871D10">
        <w:rPr>
          <w:rFonts w:ascii="Times New Roman" w:eastAsia="Arial" w:hAnsi="Times New Roman" w:cs="Times New Roman"/>
          <w:sz w:val="24"/>
          <w:szCs w:val="24"/>
        </w:rPr>
        <w:t>,</w:t>
      </w:r>
      <w:r w:rsidRPr="00871D10">
        <w:rPr>
          <w:rFonts w:ascii="Times New Roman" w:eastAsia="Arial" w:hAnsi="Times New Roman" w:cs="Times New Roman"/>
          <w:sz w:val="24"/>
          <w:szCs w:val="24"/>
        </w:rPr>
        <w:t xml:space="preserve"> and measuring effectiveness of digital communications channels </w:t>
      </w:r>
    </w:p>
    <w:p w14:paraId="3770F338" w14:textId="77777777" w:rsidR="00B944AB" w:rsidRPr="00871D10"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Experience in managing and administrating digital platforms (SMS, Social Media, etc.)</w:t>
      </w:r>
    </w:p>
    <w:p w14:paraId="032F76A7" w14:textId="77777777" w:rsidR="00B944AB" w:rsidRPr="00871D10"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Pedagogical experience in developing user journeys for digital services to drive behavior change</w:t>
      </w:r>
    </w:p>
    <w:p w14:paraId="4EE786D6" w14:textId="39280F1B" w:rsidR="00B944AB" w:rsidRPr="00871D10"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871D10">
        <w:rPr>
          <w:rFonts w:ascii="Times New Roman" w:eastAsia="Arial" w:hAnsi="Times New Roman" w:cs="Times New Roman"/>
          <w:sz w:val="24"/>
          <w:szCs w:val="24"/>
        </w:rPr>
        <w:t>Agriculture/agronomy science and field level experience (preferred, not required)</w:t>
      </w:r>
    </w:p>
    <w:p w14:paraId="4F8A14FF" w14:textId="7F5448B5" w:rsidR="00B944AB" w:rsidRPr="00871D10" w:rsidRDefault="00B944AB" w:rsidP="00B944AB">
      <w:pPr>
        <w:pBdr>
          <w:top w:val="nil"/>
          <w:left w:val="nil"/>
          <w:bottom w:val="nil"/>
          <w:right w:val="nil"/>
          <w:between w:val="nil"/>
        </w:pBdr>
        <w:jc w:val="both"/>
        <w:rPr>
          <w:rFonts w:eastAsia="Arial"/>
        </w:rPr>
      </w:pPr>
    </w:p>
    <w:p w14:paraId="7CF9A8DC" w14:textId="77777777" w:rsidR="00B944AB" w:rsidRPr="00871D10" w:rsidRDefault="00B944AB" w:rsidP="00B944AB">
      <w:pPr>
        <w:rPr>
          <w:b/>
        </w:rPr>
      </w:pPr>
      <w:r w:rsidRPr="00871D10">
        <w:rPr>
          <w:b/>
        </w:rPr>
        <w:t>Skills</w:t>
      </w:r>
    </w:p>
    <w:p w14:paraId="10CFEFCB" w14:textId="77777777" w:rsidR="00B944AB" w:rsidRPr="00871D10" w:rsidRDefault="00B944AB" w:rsidP="00523E2E">
      <w:pPr>
        <w:numPr>
          <w:ilvl w:val="0"/>
          <w:numId w:val="20"/>
        </w:numPr>
      </w:pPr>
      <w:r w:rsidRPr="00871D10">
        <w:t>Ability to work independently</w:t>
      </w:r>
    </w:p>
    <w:p w14:paraId="142EF991" w14:textId="5091AC6B" w:rsidR="00B944AB" w:rsidRPr="00871D10" w:rsidRDefault="00B944AB" w:rsidP="00523E2E">
      <w:pPr>
        <w:numPr>
          <w:ilvl w:val="0"/>
          <w:numId w:val="20"/>
        </w:numPr>
      </w:pPr>
      <w:r w:rsidRPr="00871D10">
        <w:t>Skilled writer, particularly for SMS &amp; Social Media environment and ability to write in an engaging form</w:t>
      </w:r>
    </w:p>
    <w:p w14:paraId="6928F9B4" w14:textId="77777777" w:rsidR="00B944AB" w:rsidRPr="00871D10" w:rsidRDefault="00B944AB" w:rsidP="00523E2E">
      <w:pPr>
        <w:numPr>
          <w:ilvl w:val="0"/>
          <w:numId w:val="20"/>
        </w:numPr>
      </w:pPr>
      <w:r w:rsidRPr="00871D10">
        <w:t>Ability to work in a matrix environment with a wide range of internal and external stakeholders and partners</w:t>
      </w:r>
    </w:p>
    <w:p w14:paraId="640059E9" w14:textId="77777777" w:rsidR="00B944AB" w:rsidRPr="00871D10" w:rsidRDefault="00B944AB" w:rsidP="00523E2E">
      <w:pPr>
        <w:numPr>
          <w:ilvl w:val="0"/>
          <w:numId w:val="20"/>
        </w:numPr>
      </w:pPr>
      <w:r w:rsidRPr="00871D10">
        <w:t>Experience with managing and administrating communications platforms</w:t>
      </w:r>
    </w:p>
    <w:p w14:paraId="5F76524B" w14:textId="77777777" w:rsidR="00B944AB" w:rsidRPr="00B944AB" w:rsidRDefault="00B944AB" w:rsidP="00523E2E">
      <w:pPr>
        <w:pBdr>
          <w:top w:val="nil"/>
          <w:left w:val="nil"/>
          <w:bottom w:val="nil"/>
          <w:right w:val="nil"/>
          <w:between w:val="nil"/>
        </w:pBdr>
        <w:jc w:val="both"/>
        <w:rPr>
          <w:rFonts w:ascii="Arial" w:eastAsia="Arial" w:hAnsi="Arial" w:cs="Arial"/>
        </w:rPr>
      </w:pPr>
    </w:p>
    <w:p w14:paraId="20A2E1D7" w14:textId="77777777" w:rsidR="00B944AB" w:rsidRPr="0042360B" w:rsidRDefault="00B944AB" w:rsidP="00B944AB">
      <w:pPr>
        <w:shd w:val="clear" w:color="auto" w:fill="B80000"/>
        <w:spacing w:after="120"/>
        <w:jc w:val="both"/>
        <w:rPr>
          <w:rFonts w:ascii="Arial" w:hAnsi="Arial" w:cs="Arial"/>
          <w:b/>
          <w:i/>
          <w:color w:val="FFFFFF"/>
        </w:rPr>
      </w:pPr>
      <w:r w:rsidRPr="0042360B">
        <w:rPr>
          <w:rFonts w:ascii="Arial" w:hAnsi="Arial" w:cs="Arial"/>
          <w:b/>
          <w:color w:val="FFFFFF"/>
        </w:rPr>
        <w:t>Ownership/Control of Work Product/Publication</w:t>
      </w:r>
      <w:r w:rsidRPr="0042360B">
        <w:rPr>
          <w:rFonts w:ascii="Arial" w:hAnsi="Arial" w:cs="Arial"/>
          <w:b/>
          <w:color w:val="FFFFFF"/>
        </w:rPr>
        <w:tab/>
      </w:r>
    </w:p>
    <w:p w14:paraId="23BEA669" w14:textId="77777777" w:rsidR="00B944AB" w:rsidRPr="00871D10" w:rsidRDefault="00B944AB" w:rsidP="00B944AB">
      <w:pPr>
        <w:spacing w:after="480"/>
        <w:jc w:val="both"/>
      </w:pPr>
      <w:r w:rsidRPr="00871D10">
        <w:t>Matters relating to ownership and control of work product and publication of materials produced during course of this engagement are addressed in the main contract agreement entered into between Mercy Corps.</w:t>
      </w:r>
    </w:p>
    <w:p w14:paraId="70392D30" w14:textId="77777777" w:rsidR="003E2FFB" w:rsidRDefault="00510D74">
      <w:pPr>
        <w:shd w:val="clear" w:color="auto" w:fill="B80000"/>
        <w:spacing w:after="120"/>
        <w:jc w:val="both"/>
        <w:rPr>
          <w:rFonts w:ascii="Arial" w:eastAsia="Arial" w:hAnsi="Arial" w:cs="Arial"/>
          <w:b/>
          <w:i/>
          <w:color w:val="FFFFFF"/>
        </w:rPr>
      </w:pPr>
      <w:r>
        <w:rPr>
          <w:rFonts w:ascii="Arial" w:eastAsia="Arial" w:hAnsi="Arial" w:cs="Arial"/>
          <w:b/>
          <w:color w:val="FFFFFF"/>
        </w:rPr>
        <w:t xml:space="preserve">Authorship and Acknowledgement </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5C878F36" w14:textId="1B440F98" w:rsidR="003E2FFB" w:rsidRDefault="00510D74" w:rsidP="00F643F5">
      <w:pPr>
        <w:jc w:val="both"/>
        <w:rPr>
          <w:rFonts w:eastAsia="Arial"/>
        </w:rPr>
      </w:pPr>
      <w:r w:rsidRPr="00871D10">
        <w:rPr>
          <w:rFonts w:eastAsia="Arial"/>
        </w:rPr>
        <w:t>Matters relating to authorship and acknowledgment of any materials produced by the consultants during the course of this engagement are addressed in the main contract agreement entered into between Mercy Corps and the Consultant for performance of</w:t>
      </w:r>
      <w:r w:rsidR="008265DE" w:rsidRPr="00871D10">
        <w:rPr>
          <w:rFonts w:eastAsia="Arial"/>
        </w:rPr>
        <w:t xml:space="preserve"> serv</w:t>
      </w:r>
      <w:r w:rsidR="00AF3525" w:rsidRPr="00871D10">
        <w:rPr>
          <w:rFonts w:eastAsia="Arial"/>
        </w:rPr>
        <w:t xml:space="preserve">ices for AgriFin </w:t>
      </w:r>
      <w:r w:rsidR="008265DE" w:rsidRPr="00871D10">
        <w:rPr>
          <w:rFonts w:eastAsia="Arial"/>
        </w:rPr>
        <w:t>programming.</w:t>
      </w:r>
    </w:p>
    <w:p w14:paraId="1D16FBB5" w14:textId="77777777" w:rsidR="00871D10" w:rsidRPr="00871D10" w:rsidRDefault="00871D10" w:rsidP="00F643F5">
      <w:pPr>
        <w:jc w:val="both"/>
        <w:rPr>
          <w:rFonts w:eastAsia="Arial"/>
        </w:rPr>
      </w:pPr>
    </w:p>
    <w:p w14:paraId="578DDF5C" w14:textId="77777777"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Task Manager/Reporting</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78BEB6F7" w14:textId="74769695" w:rsidR="003E2FFB" w:rsidRDefault="00510D74" w:rsidP="00B944AB">
      <w:r w:rsidRPr="00871D10">
        <w:rPr>
          <w:rFonts w:eastAsia="Arial"/>
        </w:rPr>
        <w:t xml:space="preserve">Task </w:t>
      </w:r>
      <w:r w:rsidR="00523E2E" w:rsidRPr="00871D10">
        <w:rPr>
          <w:rFonts w:eastAsia="Arial"/>
        </w:rPr>
        <w:t xml:space="preserve">Manager is </w:t>
      </w:r>
      <w:r w:rsidR="00B944AB" w:rsidRPr="00871D10">
        <w:rPr>
          <w:rFonts w:eastAsia="Arial"/>
        </w:rPr>
        <w:t>Elias Nure</w:t>
      </w:r>
      <w:r w:rsidR="00D116A7" w:rsidRPr="00871D10">
        <w:rPr>
          <w:rFonts w:eastAsia="Arial"/>
        </w:rPr>
        <w:t xml:space="preserve">, </w:t>
      </w:r>
      <w:r w:rsidR="00523E2E" w:rsidRPr="00871D10">
        <w:rPr>
          <w:rFonts w:eastAsia="Arial"/>
        </w:rPr>
        <w:t>Project Management and Regional Technology Expert</w:t>
      </w:r>
      <w:r w:rsidR="00D116A7" w:rsidRPr="00871D10">
        <w:rPr>
          <w:rFonts w:eastAsia="Arial"/>
        </w:rPr>
        <w:t xml:space="preserve"> with assistance from </w:t>
      </w:r>
      <w:r w:rsidR="00523E2E" w:rsidRPr="00871D10">
        <w:rPr>
          <w:rFonts w:eastAsia="Arial"/>
        </w:rPr>
        <w:t xml:space="preserve">Kristin Peterson, Open Platform Development Expert, </w:t>
      </w:r>
      <w:r w:rsidRPr="00871D10">
        <w:rPr>
          <w:rFonts w:eastAsia="Arial"/>
        </w:rPr>
        <w:t xml:space="preserve">Leesa Shrader, Mercy Corps </w:t>
      </w:r>
      <w:r w:rsidR="00295324" w:rsidRPr="00871D10">
        <w:rPr>
          <w:rFonts w:eastAsia="Arial"/>
        </w:rPr>
        <w:t xml:space="preserve">AgriFin </w:t>
      </w:r>
      <w:r w:rsidRPr="00871D10">
        <w:rPr>
          <w:rFonts w:eastAsia="Arial"/>
        </w:rPr>
        <w:t>Program Director</w:t>
      </w:r>
      <w:r w:rsidR="00D116A7" w:rsidRPr="00871D10">
        <w:rPr>
          <w:rFonts w:eastAsia="Arial"/>
        </w:rPr>
        <w:t xml:space="preserve"> and Sieka Gatabaki, Mercy Corps AgriFin Deputy Program Director</w:t>
      </w:r>
      <w:r w:rsidRPr="00871D10">
        <w:rPr>
          <w:rFonts w:eastAsia="Arial"/>
        </w:rPr>
        <w:t>.</w:t>
      </w:r>
      <w:r w:rsidR="00B944AB" w:rsidRPr="00871D10">
        <w:rPr>
          <w:rFonts w:eastAsia="Arial"/>
        </w:rPr>
        <w:t xml:space="preserve"> </w:t>
      </w:r>
      <w:r w:rsidR="00B944AB" w:rsidRPr="00871D10">
        <w:t>Program Director has final sign-off on deliverables and invoices.</w:t>
      </w:r>
    </w:p>
    <w:p w14:paraId="047BC513" w14:textId="77777777" w:rsidR="00871D10" w:rsidRPr="00871D10" w:rsidRDefault="00871D10" w:rsidP="00B944AB"/>
    <w:p w14:paraId="477E2D2C" w14:textId="77777777"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Payment and Schedule</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5F596AE4" w14:textId="79E77FCE" w:rsidR="00B944AB" w:rsidRPr="00871D10" w:rsidRDefault="00B944AB" w:rsidP="00B944AB">
      <w:pPr>
        <w:jc w:val="both"/>
        <w:rPr>
          <w:rFonts w:eastAsia="Arial"/>
        </w:rPr>
      </w:pPr>
      <w:r w:rsidRPr="00871D10">
        <w:rPr>
          <w:rFonts w:eastAsia="Arial"/>
        </w:rPr>
        <w:t xml:space="preserve">Payment will be made based on days worked with a maximum number of </w:t>
      </w:r>
      <w:r w:rsidR="00230B47" w:rsidRPr="00871D10">
        <w:rPr>
          <w:rFonts w:eastAsia="Arial"/>
        </w:rPr>
        <w:t>80</w:t>
      </w:r>
      <w:r w:rsidRPr="00871D10">
        <w:rPr>
          <w:rFonts w:eastAsia="Arial"/>
        </w:rPr>
        <w:t xml:space="preserve"> days spanning through to June 2021. Payment will be made upon regular invoicing against satisfactory delivery and acceptance of services rendered as a result of this consultancy. </w:t>
      </w:r>
    </w:p>
    <w:p w14:paraId="4E97CC2C" w14:textId="0BE806CC" w:rsidR="003E2FFB" w:rsidRPr="00871D10" w:rsidRDefault="003E2FFB" w:rsidP="00B944AB">
      <w:pPr>
        <w:jc w:val="both"/>
        <w:rPr>
          <w:rFonts w:eastAsia="Arial"/>
        </w:rPr>
      </w:pPr>
    </w:p>
    <w:sectPr w:rsidR="003E2FFB" w:rsidRPr="00871D1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B7710" w14:textId="77777777" w:rsidR="00CE711B" w:rsidRDefault="00CE711B">
      <w:r>
        <w:separator/>
      </w:r>
    </w:p>
  </w:endnote>
  <w:endnote w:type="continuationSeparator" w:id="0">
    <w:p w14:paraId="752B51A7" w14:textId="77777777" w:rsidR="00CE711B" w:rsidRDefault="00CE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힠Ε怀"/>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EE16D" w14:textId="77777777" w:rsidR="00CE711B" w:rsidRDefault="00CE711B">
      <w:r>
        <w:separator/>
      </w:r>
    </w:p>
  </w:footnote>
  <w:footnote w:type="continuationSeparator" w:id="0">
    <w:p w14:paraId="08779AE0" w14:textId="77777777" w:rsidR="00CE711B" w:rsidRDefault="00CE711B">
      <w:r>
        <w:continuationSeparator/>
      </w:r>
    </w:p>
  </w:footnote>
  <w:footnote w:id="1">
    <w:p w14:paraId="1833C4A9" w14:textId="77777777" w:rsidR="000E656F" w:rsidRDefault="000E656F" w:rsidP="000E656F">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https://blogs.worldbank.org/opendata/updated-estimates-impact-covid-19-global-poverty-effect-new-data</w:t>
      </w:r>
    </w:p>
  </w:footnote>
  <w:footnote w:id="2">
    <w:p w14:paraId="150C3481" w14:textId="77777777" w:rsidR="000E656F" w:rsidRDefault="000E656F" w:rsidP="000E656F">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https://www.worldbank.org/en/topic/agriculture/brief/food-security-and-covid-19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E9011" w14:textId="77777777" w:rsidR="003E2FFB" w:rsidRDefault="00510D74">
    <w:pPr>
      <w:pBdr>
        <w:top w:val="nil"/>
        <w:left w:val="nil"/>
        <w:bottom w:val="nil"/>
        <w:right w:val="nil"/>
        <w:between w:val="nil"/>
      </w:pBdr>
      <w:tabs>
        <w:tab w:val="right" w:pos="7200"/>
      </w:tabs>
      <w:rPr>
        <w:rFonts w:eastAsia="Calibri"/>
        <w:color w:val="000000"/>
      </w:rPr>
    </w:pPr>
    <w:r>
      <w:rPr>
        <w:rFonts w:eastAsia="Calibri"/>
        <w:noProof/>
        <w:color w:val="000000"/>
      </w:rPr>
      <w:drawing>
        <wp:inline distT="0" distB="0" distL="0" distR="0" wp14:anchorId="5B6D0850" wp14:editId="00E4C68C">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14:paraId="16C98637" w14:textId="77777777" w:rsidR="003E2FFB" w:rsidRDefault="003E2FFB">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8EF"/>
    <w:multiLevelType w:val="hybridMultilevel"/>
    <w:tmpl w:val="E50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46D3"/>
    <w:multiLevelType w:val="hybridMultilevel"/>
    <w:tmpl w:val="4592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45B3"/>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57957"/>
    <w:multiLevelType w:val="hybridMultilevel"/>
    <w:tmpl w:val="A5122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35D9F"/>
    <w:multiLevelType w:val="hybridMultilevel"/>
    <w:tmpl w:val="E098E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47DD7"/>
    <w:multiLevelType w:val="multilevel"/>
    <w:tmpl w:val="E416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52A3B"/>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9C86AB9"/>
    <w:multiLevelType w:val="hybridMultilevel"/>
    <w:tmpl w:val="36FA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371BFF"/>
    <w:multiLevelType w:val="hybridMultilevel"/>
    <w:tmpl w:val="54E08C26"/>
    <w:lvl w:ilvl="0" w:tplc="1646DF3A">
      <w:start w:val="1"/>
      <w:numFmt w:val="bullet"/>
      <w:lvlText w:val="•"/>
      <w:lvlJc w:val="left"/>
      <w:pPr>
        <w:tabs>
          <w:tab w:val="num" w:pos="720"/>
        </w:tabs>
        <w:ind w:left="720" w:hanging="360"/>
      </w:pPr>
      <w:rPr>
        <w:rFonts w:ascii="Arial" w:hAnsi="Arial" w:hint="default"/>
      </w:rPr>
    </w:lvl>
    <w:lvl w:ilvl="1" w:tplc="43A450E6" w:tentative="1">
      <w:start w:val="1"/>
      <w:numFmt w:val="bullet"/>
      <w:lvlText w:val="•"/>
      <w:lvlJc w:val="left"/>
      <w:pPr>
        <w:tabs>
          <w:tab w:val="num" w:pos="1440"/>
        </w:tabs>
        <w:ind w:left="1440" w:hanging="360"/>
      </w:pPr>
      <w:rPr>
        <w:rFonts w:ascii="Arial" w:hAnsi="Arial" w:hint="default"/>
      </w:rPr>
    </w:lvl>
    <w:lvl w:ilvl="2" w:tplc="05026076" w:tentative="1">
      <w:start w:val="1"/>
      <w:numFmt w:val="bullet"/>
      <w:lvlText w:val="•"/>
      <w:lvlJc w:val="left"/>
      <w:pPr>
        <w:tabs>
          <w:tab w:val="num" w:pos="2160"/>
        </w:tabs>
        <w:ind w:left="2160" w:hanging="360"/>
      </w:pPr>
      <w:rPr>
        <w:rFonts w:ascii="Arial" w:hAnsi="Arial" w:hint="default"/>
      </w:rPr>
    </w:lvl>
    <w:lvl w:ilvl="3" w:tplc="E6980B96" w:tentative="1">
      <w:start w:val="1"/>
      <w:numFmt w:val="bullet"/>
      <w:lvlText w:val="•"/>
      <w:lvlJc w:val="left"/>
      <w:pPr>
        <w:tabs>
          <w:tab w:val="num" w:pos="2880"/>
        </w:tabs>
        <w:ind w:left="2880" w:hanging="360"/>
      </w:pPr>
      <w:rPr>
        <w:rFonts w:ascii="Arial" w:hAnsi="Arial" w:hint="default"/>
      </w:rPr>
    </w:lvl>
    <w:lvl w:ilvl="4" w:tplc="D6982C16" w:tentative="1">
      <w:start w:val="1"/>
      <w:numFmt w:val="bullet"/>
      <w:lvlText w:val="•"/>
      <w:lvlJc w:val="left"/>
      <w:pPr>
        <w:tabs>
          <w:tab w:val="num" w:pos="3600"/>
        </w:tabs>
        <w:ind w:left="3600" w:hanging="360"/>
      </w:pPr>
      <w:rPr>
        <w:rFonts w:ascii="Arial" w:hAnsi="Arial" w:hint="default"/>
      </w:rPr>
    </w:lvl>
    <w:lvl w:ilvl="5" w:tplc="C3B4858A" w:tentative="1">
      <w:start w:val="1"/>
      <w:numFmt w:val="bullet"/>
      <w:lvlText w:val="•"/>
      <w:lvlJc w:val="left"/>
      <w:pPr>
        <w:tabs>
          <w:tab w:val="num" w:pos="4320"/>
        </w:tabs>
        <w:ind w:left="4320" w:hanging="360"/>
      </w:pPr>
      <w:rPr>
        <w:rFonts w:ascii="Arial" w:hAnsi="Arial" w:hint="default"/>
      </w:rPr>
    </w:lvl>
    <w:lvl w:ilvl="6" w:tplc="66121D42" w:tentative="1">
      <w:start w:val="1"/>
      <w:numFmt w:val="bullet"/>
      <w:lvlText w:val="•"/>
      <w:lvlJc w:val="left"/>
      <w:pPr>
        <w:tabs>
          <w:tab w:val="num" w:pos="5040"/>
        </w:tabs>
        <w:ind w:left="5040" w:hanging="360"/>
      </w:pPr>
      <w:rPr>
        <w:rFonts w:ascii="Arial" w:hAnsi="Arial" w:hint="default"/>
      </w:rPr>
    </w:lvl>
    <w:lvl w:ilvl="7" w:tplc="E03E5500" w:tentative="1">
      <w:start w:val="1"/>
      <w:numFmt w:val="bullet"/>
      <w:lvlText w:val="•"/>
      <w:lvlJc w:val="left"/>
      <w:pPr>
        <w:tabs>
          <w:tab w:val="num" w:pos="5760"/>
        </w:tabs>
        <w:ind w:left="5760" w:hanging="360"/>
      </w:pPr>
      <w:rPr>
        <w:rFonts w:ascii="Arial" w:hAnsi="Arial" w:hint="default"/>
      </w:rPr>
    </w:lvl>
    <w:lvl w:ilvl="8" w:tplc="717047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514313"/>
    <w:multiLevelType w:val="hybridMultilevel"/>
    <w:tmpl w:val="E5D6D38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B66AF"/>
    <w:multiLevelType w:val="hybridMultilevel"/>
    <w:tmpl w:val="3FE0E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E62A8B"/>
    <w:multiLevelType w:val="hybridMultilevel"/>
    <w:tmpl w:val="7FB2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20CA3"/>
    <w:multiLevelType w:val="hybridMultilevel"/>
    <w:tmpl w:val="ED8001E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510D0"/>
    <w:multiLevelType w:val="hybridMultilevel"/>
    <w:tmpl w:val="58AC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063F3"/>
    <w:multiLevelType w:val="hybridMultilevel"/>
    <w:tmpl w:val="68D2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20" w15:restartNumberingAfterBreak="0">
    <w:nsid w:val="5B964F49"/>
    <w:multiLevelType w:val="hybridMultilevel"/>
    <w:tmpl w:val="C8B69CD0"/>
    <w:lvl w:ilvl="0" w:tplc="7E9C9E9E">
      <w:start w:val="1"/>
      <w:numFmt w:val="bullet"/>
      <w:lvlText w:val="•"/>
      <w:lvlJc w:val="left"/>
      <w:pPr>
        <w:tabs>
          <w:tab w:val="num" w:pos="720"/>
        </w:tabs>
        <w:ind w:left="720" w:hanging="360"/>
      </w:pPr>
      <w:rPr>
        <w:rFonts w:ascii="Arial" w:hAnsi="Arial" w:hint="default"/>
      </w:rPr>
    </w:lvl>
    <w:lvl w:ilvl="1" w:tplc="ACA47AEC" w:tentative="1">
      <w:start w:val="1"/>
      <w:numFmt w:val="bullet"/>
      <w:lvlText w:val="•"/>
      <w:lvlJc w:val="left"/>
      <w:pPr>
        <w:tabs>
          <w:tab w:val="num" w:pos="1440"/>
        </w:tabs>
        <w:ind w:left="1440" w:hanging="360"/>
      </w:pPr>
      <w:rPr>
        <w:rFonts w:ascii="Arial" w:hAnsi="Arial" w:hint="default"/>
      </w:rPr>
    </w:lvl>
    <w:lvl w:ilvl="2" w:tplc="3ECA3778" w:tentative="1">
      <w:start w:val="1"/>
      <w:numFmt w:val="bullet"/>
      <w:lvlText w:val="•"/>
      <w:lvlJc w:val="left"/>
      <w:pPr>
        <w:tabs>
          <w:tab w:val="num" w:pos="2160"/>
        </w:tabs>
        <w:ind w:left="2160" w:hanging="360"/>
      </w:pPr>
      <w:rPr>
        <w:rFonts w:ascii="Arial" w:hAnsi="Arial" w:hint="default"/>
      </w:rPr>
    </w:lvl>
    <w:lvl w:ilvl="3" w:tplc="5A04A546" w:tentative="1">
      <w:start w:val="1"/>
      <w:numFmt w:val="bullet"/>
      <w:lvlText w:val="•"/>
      <w:lvlJc w:val="left"/>
      <w:pPr>
        <w:tabs>
          <w:tab w:val="num" w:pos="2880"/>
        </w:tabs>
        <w:ind w:left="2880" w:hanging="360"/>
      </w:pPr>
      <w:rPr>
        <w:rFonts w:ascii="Arial" w:hAnsi="Arial" w:hint="default"/>
      </w:rPr>
    </w:lvl>
    <w:lvl w:ilvl="4" w:tplc="12A8F77A" w:tentative="1">
      <w:start w:val="1"/>
      <w:numFmt w:val="bullet"/>
      <w:lvlText w:val="•"/>
      <w:lvlJc w:val="left"/>
      <w:pPr>
        <w:tabs>
          <w:tab w:val="num" w:pos="3600"/>
        </w:tabs>
        <w:ind w:left="3600" w:hanging="360"/>
      </w:pPr>
      <w:rPr>
        <w:rFonts w:ascii="Arial" w:hAnsi="Arial" w:hint="default"/>
      </w:rPr>
    </w:lvl>
    <w:lvl w:ilvl="5" w:tplc="B6161A1E" w:tentative="1">
      <w:start w:val="1"/>
      <w:numFmt w:val="bullet"/>
      <w:lvlText w:val="•"/>
      <w:lvlJc w:val="left"/>
      <w:pPr>
        <w:tabs>
          <w:tab w:val="num" w:pos="4320"/>
        </w:tabs>
        <w:ind w:left="4320" w:hanging="360"/>
      </w:pPr>
      <w:rPr>
        <w:rFonts w:ascii="Arial" w:hAnsi="Arial" w:hint="default"/>
      </w:rPr>
    </w:lvl>
    <w:lvl w:ilvl="6" w:tplc="63504B8E" w:tentative="1">
      <w:start w:val="1"/>
      <w:numFmt w:val="bullet"/>
      <w:lvlText w:val="•"/>
      <w:lvlJc w:val="left"/>
      <w:pPr>
        <w:tabs>
          <w:tab w:val="num" w:pos="5040"/>
        </w:tabs>
        <w:ind w:left="5040" w:hanging="360"/>
      </w:pPr>
      <w:rPr>
        <w:rFonts w:ascii="Arial" w:hAnsi="Arial" w:hint="default"/>
      </w:rPr>
    </w:lvl>
    <w:lvl w:ilvl="7" w:tplc="D3EA5C4C" w:tentative="1">
      <w:start w:val="1"/>
      <w:numFmt w:val="bullet"/>
      <w:lvlText w:val="•"/>
      <w:lvlJc w:val="left"/>
      <w:pPr>
        <w:tabs>
          <w:tab w:val="num" w:pos="5760"/>
        </w:tabs>
        <w:ind w:left="5760" w:hanging="360"/>
      </w:pPr>
      <w:rPr>
        <w:rFonts w:ascii="Arial" w:hAnsi="Arial" w:hint="default"/>
      </w:rPr>
    </w:lvl>
    <w:lvl w:ilvl="8" w:tplc="35A8F8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1571225"/>
    <w:multiLevelType w:val="singleLevel"/>
    <w:tmpl w:val="0409000F"/>
    <w:lvl w:ilvl="0">
      <w:start w:val="1"/>
      <w:numFmt w:val="decimal"/>
      <w:lvlText w:val="%1."/>
      <w:lvlJc w:val="left"/>
      <w:pPr>
        <w:ind w:left="720" w:hanging="360"/>
      </w:pPr>
    </w:lvl>
  </w:abstractNum>
  <w:abstractNum w:abstractNumId="23" w15:restartNumberingAfterBreak="0">
    <w:nsid w:val="62425155"/>
    <w:multiLevelType w:val="multilevel"/>
    <w:tmpl w:val="D5D4B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412651A"/>
    <w:multiLevelType w:val="hybridMultilevel"/>
    <w:tmpl w:val="BE84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750F7"/>
    <w:multiLevelType w:val="hybridMultilevel"/>
    <w:tmpl w:val="D884D7D4"/>
    <w:lvl w:ilvl="0" w:tplc="962A396C">
      <w:start w:val="1"/>
      <w:numFmt w:val="bullet"/>
      <w:lvlText w:val="•"/>
      <w:lvlJc w:val="left"/>
      <w:pPr>
        <w:tabs>
          <w:tab w:val="num" w:pos="720"/>
        </w:tabs>
        <w:ind w:left="720" w:hanging="360"/>
      </w:pPr>
      <w:rPr>
        <w:rFonts w:ascii="Arial" w:hAnsi="Arial" w:hint="default"/>
      </w:rPr>
    </w:lvl>
    <w:lvl w:ilvl="1" w:tplc="2F02E66C" w:tentative="1">
      <w:start w:val="1"/>
      <w:numFmt w:val="bullet"/>
      <w:lvlText w:val="•"/>
      <w:lvlJc w:val="left"/>
      <w:pPr>
        <w:tabs>
          <w:tab w:val="num" w:pos="1440"/>
        </w:tabs>
        <w:ind w:left="1440" w:hanging="360"/>
      </w:pPr>
      <w:rPr>
        <w:rFonts w:ascii="Arial" w:hAnsi="Arial" w:hint="default"/>
      </w:rPr>
    </w:lvl>
    <w:lvl w:ilvl="2" w:tplc="3B8A960A" w:tentative="1">
      <w:start w:val="1"/>
      <w:numFmt w:val="bullet"/>
      <w:lvlText w:val="•"/>
      <w:lvlJc w:val="left"/>
      <w:pPr>
        <w:tabs>
          <w:tab w:val="num" w:pos="2160"/>
        </w:tabs>
        <w:ind w:left="2160" w:hanging="360"/>
      </w:pPr>
      <w:rPr>
        <w:rFonts w:ascii="Arial" w:hAnsi="Arial" w:hint="default"/>
      </w:rPr>
    </w:lvl>
    <w:lvl w:ilvl="3" w:tplc="9A3ED7F4" w:tentative="1">
      <w:start w:val="1"/>
      <w:numFmt w:val="bullet"/>
      <w:lvlText w:val="•"/>
      <w:lvlJc w:val="left"/>
      <w:pPr>
        <w:tabs>
          <w:tab w:val="num" w:pos="2880"/>
        </w:tabs>
        <w:ind w:left="2880" w:hanging="360"/>
      </w:pPr>
      <w:rPr>
        <w:rFonts w:ascii="Arial" w:hAnsi="Arial" w:hint="default"/>
      </w:rPr>
    </w:lvl>
    <w:lvl w:ilvl="4" w:tplc="3BCA44D8" w:tentative="1">
      <w:start w:val="1"/>
      <w:numFmt w:val="bullet"/>
      <w:lvlText w:val="•"/>
      <w:lvlJc w:val="left"/>
      <w:pPr>
        <w:tabs>
          <w:tab w:val="num" w:pos="3600"/>
        </w:tabs>
        <w:ind w:left="3600" w:hanging="360"/>
      </w:pPr>
      <w:rPr>
        <w:rFonts w:ascii="Arial" w:hAnsi="Arial" w:hint="default"/>
      </w:rPr>
    </w:lvl>
    <w:lvl w:ilvl="5" w:tplc="9F7E3E44" w:tentative="1">
      <w:start w:val="1"/>
      <w:numFmt w:val="bullet"/>
      <w:lvlText w:val="•"/>
      <w:lvlJc w:val="left"/>
      <w:pPr>
        <w:tabs>
          <w:tab w:val="num" w:pos="4320"/>
        </w:tabs>
        <w:ind w:left="4320" w:hanging="360"/>
      </w:pPr>
      <w:rPr>
        <w:rFonts w:ascii="Arial" w:hAnsi="Arial" w:hint="default"/>
      </w:rPr>
    </w:lvl>
    <w:lvl w:ilvl="6" w:tplc="3F82D898" w:tentative="1">
      <w:start w:val="1"/>
      <w:numFmt w:val="bullet"/>
      <w:lvlText w:val="•"/>
      <w:lvlJc w:val="left"/>
      <w:pPr>
        <w:tabs>
          <w:tab w:val="num" w:pos="5040"/>
        </w:tabs>
        <w:ind w:left="5040" w:hanging="360"/>
      </w:pPr>
      <w:rPr>
        <w:rFonts w:ascii="Arial" w:hAnsi="Arial" w:hint="default"/>
      </w:rPr>
    </w:lvl>
    <w:lvl w:ilvl="7" w:tplc="ED6E2458" w:tentative="1">
      <w:start w:val="1"/>
      <w:numFmt w:val="bullet"/>
      <w:lvlText w:val="•"/>
      <w:lvlJc w:val="left"/>
      <w:pPr>
        <w:tabs>
          <w:tab w:val="num" w:pos="5760"/>
        </w:tabs>
        <w:ind w:left="5760" w:hanging="360"/>
      </w:pPr>
      <w:rPr>
        <w:rFonts w:ascii="Arial" w:hAnsi="Arial" w:hint="default"/>
      </w:rPr>
    </w:lvl>
    <w:lvl w:ilvl="8" w:tplc="B5C010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0A0838"/>
    <w:multiLevelType w:val="multilevel"/>
    <w:tmpl w:val="F9E6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1"/>
  </w:num>
  <w:num w:numId="3">
    <w:abstractNumId w:val="6"/>
  </w:num>
  <w:num w:numId="4">
    <w:abstractNumId w:val="12"/>
  </w:num>
  <w:num w:numId="5">
    <w:abstractNumId w:val="20"/>
  </w:num>
  <w:num w:numId="6">
    <w:abstractNumId w:val="25"/>
  </w:num>
  <w:num w:numId="7">
    <w:abstractNumId w:val="11"/>
  </w:num>
  <w:num w:numId="8">
    <w:abstractNumId w:val="19"/>
  </w:num>
  <w:num w:numId="9">
    <w:abstractNumId w:val="1"/>
  </w:num>
  <w:num w:numId="10">
    <w:abstractNumId w:val="24"/>
  </w:num>
  <w:num w:numId="11">
    <w:abstractNumId w:val="0"/>
  </w:num>
  <w:num w:numId="12">
    <w:abstractNumId w:val="14"/>
  </w:num>
  <w:num w:numId="13">
    <w:abstractNumId w:val="16"/>
  </w:num>
  <w:num w:numId="14">
    <w:abstractNumId w:val="13"/>
  </w:num>
  <w:num w:numId="15">
    <w:abstractNumId w:val="5"/>
  </w:num>
  <w:num w:numId="16">
    <w:abstractNumId w:val="10"/>
  </w:num>
  <w:num w:numId="17">
    <w:abstractNumId w:val="3"/>
  </w:num>
  <w:num w:numId="18">
    <w:abstractNumId w:val="4"/>
  </w:num>
  <w:num w:numId="19">
    <w:abstractNumId w:val="23"/>
  </w:num>
  <w:num w:numId="20">
    <w:abstractNumId w:val="22"/>
  </w:num>
  <w:num w:numId="21">
    <w:abstractNumId w:val="15"/>
  </w:num>
  <w:num w:numId="22">
    <w:abstractNumId w:val="8"/>
  </w:num>
  <w:num w:numId="23">
    <w:abstractNumId w:val="18"/>
  </w:num>
  <w:num w:numId="24">
    <w:abstractNumId w:val="17"/>
  </w:num>
  <w:num w:numId="25">
    <w:abstractNumId w:val="7"/>
  </w:num>
  <w:num w:numId="26">
    <w:abstractNumId w:val="2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FB"/>
    <w:rsid w:val="00023AD0"/>
    <w:rsid w:val="00027BF8"/>
    <w:rsid w:val="00034A43"/>
    <w:rsid w:val="0003626E"/>
    <w:rsid w:val="000566E1"/>
    <w:rsid w:val="00065E02"/>
    <w:rsid w:val="0007087B"/>
    <w:rsid w:val="000777B3"/>
    <w:rsid w:val="00082F30"/>
    <w:rsid w:val="000850DE"/>
    <w:rsid w:val="00091C13"/>
    <w:rsid w:val="000A3FBE"/>
    <w:rsid w:val="000B188F"/>
    <w:rsid w:val="000B69BC"/>
    <w:rsid w:val="000B6D32"/>
    <w:rsid w:val="000D3DE8"/>
    <w:rsid w:val="000D4F58"/>
    <w:rsid w:val="000E656F"/>
    <w:rsid w:val="0015721C"/>
    <w:rsid w:val="00175EDB"/>
    <w:rsid w:val="001803D5"/>
    <w:rsid w:val="001A7AD2"/>
    <w:rsid w:val="001B4421"/>
    <w:rsid w:val="001C4EFA"/>
    <w:rsid w:val="001D24E6"/>
    <w:rsid w:val="001F4220"/>
    <w:rsid w:val="001F62A4"/>
    <w:rsid w:val="002200A4"/>
    <w:rsid w:val="00230B47"/>
    <w:rsid w:val="0023410C"/>
    <w:rsid w:val="00263C74"/>
    <w:rsid w:val="00265189"/>
    <w:rsid w:val="00287800"/>
    <w:rsid w:val="00295324"/>
    <w:rsid w:val="002B74B8"/>
    <w:rsid w:val="002C1FD0"/>
    <w:rsid w:val="002C24DB"/>
    <w:rsid w:val="002C55E2"/>
    <w:rsid w:val="002D369B"/>
    <w:rsid w:val="003018AF"/>
    <w:rsid w:val="00304BE9"/>
    <w:rsid w:val="003254DF"/>
    <w:rsid w:val="003616C9"/>
    <w:rsid w:val="00377762"/>
    <w:rsid w:val="00381A41"/>
    <w:rsid w:val="00390962"/>
    <w:rsid w:val="003B31D8"/>
    <w:rsid w:val="003D5261"/>
    <w:rsid w:val="003E0AE6"/>
    <w:rsid w:val="003E2FFB"/>
    <w:rsid w:val="003F4399"/>
    <w:rsid w:val="004037A7"/>
    <w:rsid w:val="004155A7"/>
    <w:rsid w:val="00423107"/>
    <w:rsid w:val="004241EF"/>
    <w:rsid w:val="0043645D"/>
    <w:rsid w:val="00461929"/>
    <w:rsid w:val="00467DDB"/>
    <w:rsid w:val="00497394"/>
    <w:rsid w:val="004B2D2F"/>
    <w:rsid w:val="004C21E9"/>
    <w:rsid w:val="004F5912"/>
    <w:rsid w:val="00510D74"/>
    <w:rsid w:val="005239DB"/>
    <w:rsid w:val="00523E2E"/>
    <w:rsid w:val="00552CAA"/>
    <w:rsid w:val="0055527A"/>
    <w:rsid w:val="005613D8"/>
    <w:rsid w:val="00583BDB"/>
    <w:rsid w:val="00592882"/>
    <w:rsid w:val="005A2E9C"/>
    <w:rsid w:val="005B3C05"/>
    <w:rsid w:val="005E6810"/>
    <w:rsid w:val="00603ACB"/>
    <w:rsid w:val="0060442F"/>
    <w:rsid w:val="00606396"/>
    <w:rsid w:val="0060693A"/>
    <w:rsid w:val="00624BB7"/>
    <w:rsid w:val="00626A28"/>
    <w:rsid w:val="00630CB0"/>
    <w:rsid w:val="00645C63"/>
    <w:rsid w:val="006616F1"/>
    <w:rsid w:val="00690709"/>
    <w:rsid w:val="006F0CAD"/>
    <w:rsid w:val="00706441"/>
    <w:rsid w:val="007277A0"/>
    <w:rsid w:val="007434D6"/>
    <w:rsid w:val="00762031"/>
    <w:rsid w:val="00793161"/>
    <w:rsid w:val="00794E8D"/>
    <w:rsid w:val="007A03C3"/>
    <w:rsid w:val="007D412F"/>
    <w:rsid w:val="007E0904"/>
    <w:rsid w:val="007E0F0D"/>
    <w:rsid w:val="007E33D5"/>
    <w:rsid w:val="007F24A1"/>
    <w:rsid w:val="008123D2"/>
    <w:rsid w:val="00813EB8"/>
    <w:rsid w:val="008142E6"/>
    <w:rsid w:val="008265DE"/>
    <w:rsid w:val="008504AF"/>
    <w:rsid w:val="00851616"/>
    <w:rsid w:val="00851820"/>
    <w:rsid w:val="00852D50"/>
    <w:rsid w:val="00857D79"/>
    <w:rsid w:val="008600CE"/>
    <w:rsid w:val="00871D10"/>
    <w:rsid w:val="008753F6"/>
    <w:rsid w:val="00881D7E"/>
    <w:rsid w:val="008826DE"/>
    <w:rsid w:val="0089094F"/>
    <w:rsid w:val="008B01F9"/>
    <w:rsid w:val="008B2307"/>
    <w:rsid w:val="008B4CD8"/>
    <w:rsid w:val="008C4A59"/>
    <w:rsid w:val="008D6E43"/>
    <w:rsid w:val="008D71C4"/>
    <w:rsid w:val="008E7DB7"/>
    <w:rsid w:val="008F2F78"/>
    <w:rsid w:val="008F40DF"/>
    <w:rsid w:val="00916AE3"/>
    <w:rsid w:val="0093092D"/>
    <w:rsid w:val="00930E87"/>
    <w:rsid w:val="009314CE"/>
    <w:rsid w:val="009319A9"/>
    <w:rsid w:val="00935794"/>
    <w:rsid w:val="0093664A"/>
    <w:rsid w:val="009367A6"/>
    <w:rsid w:val="00950AA6"/>
    <w:rsid w:val="009510E1"/>
    <w:rsid w:val="00953D0E"/>
    <w:rsid w:val="00955874"/>
    <w:rsid w:val="00965AB7"/>
    <w:rsid w:val="009A2135"/>
    <w:rsid w:val="009D3E0F"/>
    <w:rsid w:val="009E688F"/>
    <w:rsid w:val="009F0321"/>
    <w:rsid w:val="009F7A50"/>
    <w:rsid w:val="00A0484E"/>
    <w:rsid w:val="00A36103"/>
    <w:rsid w:val="00A56CAD"/>
    <w:rsid w:val="00A86B10"/>
    <w:rsid w:val="00A86E9E"/>
    <w:rsid w:val="00A96809"/>
    <w:rsid w:val="00AE701F"/>
    <w:rsid w:val="00AF3525"/>
    <w:rsid w:val="00AF4905"/>
    <w:rsid w:val="00AF7E6B"/>
    <w:rsid w:val="00B1389C"/>
    <w:rsid w:val="00B2335D"/>
    <w:rsid w:val="00B26DDD"/>
    <w:rsid w:val="00B30C36"/>
    <w:rsid w:val="00B3240A"/>
    <w:rsid w:val="00B351FB"/>
    <w:rsid w:val="00B36D9D"/>
    <w:rsid w:val="00B40663"/>
    <w:rsid w:val="00B434BD"/>
    <w:rsid w:val="00B7179F"/>
    <w:rsid w:val="00B73FFD"/>
    <w:rsid w:val="00B8223F"/>
    <w:rsid w:val="00B944AB"/>
    <w:rsid w:val="00BA4E8A"/>
    <w:rsid w:val="00BB6653"/>
    <w:rsid w:val="00BB6E26"/>
    <w:rsid w:val="00BC5275"/>
    <w:rsid w:val="00C02D51"/>
    <w:rsid w:val="00C13855"/>
    <w:rsid w:val="00C21AFE"/>
    <w:rsid w:val="00C352A5"/>
    <w:rsid w:val="00C45EF8"/>
    <w:rsid w:val="00C52C15"/>
    <w:rsid w:val="00C5605E"/>
    <w:rsid w:val="00C565A9"/>
    <w:rsid w:val="00C572DC"/>
    <w:rsid w:val="00C878C7"/>
    <w:rsid w:val="00CB5241"/>
    <w:rsid w:val="00CD2EBA"/>
    <w:rsid w:val="00CD5F8F"/>
    <w:rsid w:val="00CE711B"/>
    <w:rsid w:val="00D116A7"/>
    <w:rsid w:val="00D13407"/>
    <w:rsid w:val="00D203A6"/>
    <w:rsid w:val="00D2078A"/>
    <w:rsid w:val="00D250BF"/>
    <w:rsid w:val="00D614FD"/>
    <w:rsid w:val="00D77006"/>
    <w:rsid w:val="00D802B1"/>
    <w:rsid w:val="00D8059B"/>
    <w:rsid w:val="00DA3ABE"/>
    <w:rsid w:val="00DA418C"/>
    <w:rsid w:val="00DC05A2"/>
    <w:rsid w:val="00DC62F6"/>
    <w:rsid w:val="00DC6898"/>
    <w:rsid w:val="00DD1FF6"/>
    <w:rsid w:val="00DE6191"/>
    <w:rsid w:val="00E00ACD"/>
    <w:rsid w:val="00E64357"/>
    <w:rsid w:val="00E7397C"/>
    <w:rsid w:val="00E73E55"/>
    <w:rsid w:val="00E845BC"/>
    <w:rsid w:val="00E91540"/>
    <w:rsid w:val="00E9413D"/>
    <w:rsid w:val="00E955D8"/>
    <w:rsid w:val="00E9673D"/>
    <w:rsid w:val="00EB0725"/>
    <w:rsid w:val="00ED33A6"/>
    <w:rsid w:val="00ED5681"/>
    <w:rsid w:val="00EE3FE2"/>
    <w:rsid w:val="00F0428F"/>
    <w:rsid w:val="00F16899"/>
    <w:rsid w:val="00F37A0C"/>
    <w:rsid w:val="00F53A32"/>
    <w:rsid w:val="00F643F5"/>
    <w:rsid w:val="00F723C5"/>
    <w:rsid w:val="00FB2E1F"/>
    <w:rsid w:val="00FB3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2C18"/>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3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E85E2F"/>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E85E2F"/>
    <w:pPr>
      <w:spacing w:before="100" w:beforeAutospacing="1" w:after="100" w:afterAutospacing="1"/>
      <w:outlineLvl w:val="1"/>
    </w:pPr>
    <w:rPr>
      <w:b/>
      <w:bCs/>
      <w:sz w:val="36"/>
      <w:szCs w:val="36"/>
      <w:lang w:eastAsia="en-GB"/>
    </w:rPr>
  </w:style>
  <w:style w:type="paragraph" w:styleId="Heading3">
    <w:name w:val="heading 3"/>
    <w:basedOn w:val="Normal"/>
    <w:next w:val="Normal"/>
    <w:pPr>
      <w:keepNext/>
      <w:keepLines/>
      <w:spacing w:before="280" w:after="80" w:line="276" w:lineRule="auto"/>
      <w:outlineLvl w:val="2"/>
    </w:pPr>
    <w:rPr>
      <w:rFonts w:ascii="Calibri" w:eastAsiaTheme="minorEastAsia" w:hAnsi="Calibri" w:cs="Calibri"/>
      <w:b/>
      <w:sz w:val="28"/>
      <w:szCs w:val="28"/>
      <w:lang w:eastAsia="en-GB"/>
    </w:rPr>
  </w:style>
  <w:style w:type="paragraph" w:styleId="Heading4">
    <w:name w:val="heading 4"/>
    <w:basedOn w:val="Normal"/>
    <w:next w:val="Normal"/>
    <w:pPr>
      <w:keepNext/>
      <w:keepLines/>
      <w:spacing w:before="240" w:after="40" w:line="276" w:lineRule="auto"/>
      <w:outlineLvl w:val="3"/>
    </w:pPr>
    <w:rPr>
      <w:rFonts w:ascii="Calibri" w:eastAsiaTheme="minorEastAsia" w:hAnsi="Calibri" w:cs="Calibri"/>
      <w:b/>
      <w:lang w:eastAsia="en-GB"/>
    </w:rPr>
  </w:style>
  <w:style w:type="paragraph" w:styleId="Heading5">
    <w:name w:val="heading 5"/>
    <w:basedOn w:val="Normal"/>
    <w:next w:val="Normal"/>
    <w:pPr>
      <w:keepNext/>
      <w:keepLines/>
      <w:spacing w:before="220" w:after="40" w:line="276" w:lineRule="auto"/>
      <w:outlineLvl w:val="4"/>
    </w:pPr>
    <w:rPr>
      <w:rFonts w:ascii="Calibri" w:eastAsiaTheme="minorEastAsia" w:hAnsi="Calibri" w:cs="Calibri"/>
      <w:b/>
      <w:sz w:val="22"/>
      <w:szCs w:val="22"/>
      <w:lang w:eastAsia="en-GB"/>
    </w:rPr>
  </w:style>
  <w:style w:type="paragraph" w:styleId="Heading6">
    <w:name w:val="heading 6"/>
    <w:basedOn w:val="Normal"/>
    <w:next w:val="Normal"/>
    <w:pPr>
      <w:keepNext/>
      <w:keepLines/>
      <w:spacing w:before="200" w:after="40" w:line="276" w:lineRule="auto"/>
      <w:outlineLvl w:val="5"/>
    </w:pPr>
    <w:rPr>
      <w:rFonts w:ascii="Calibri" w:eastAsiaTheme="minorEastAsia"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76" w:lineRule="auto"/>
    </w:pPr>
    <w:rPr>
      <w:rFonts w:ascii="Calibri" w:eastAsiaTheme="minorEastAsia" w:hAnsi="Calibri" w:cs="Calibri"/>
      <w:b/>
      <w:sz w:val="72"/>
      <w:szCs w:val="72"/>
      <w:lang w:eastAsia="en-GB"/>
    </w:rPr>
  </w:style>
  <w:style w:type="paragraph" w:styleId="ListParagraph">
    <w:name w:val="List Paragraph"/>
    <w:basedOn w:val="Normal"/>
    <w:link w:val="ListParagraphChar"/>
    <w:uiPriority w:val="34"/>
    <w:qFormat/>
    <w:rsid w:val="007717C0"/>
    <w:pPr>
      <w:spacing w:after="200" w:line="276" w:lineRule="auto"/>
      <w:ind w:left="720"/>
      <w:contextualSpacing/>
    </w:pPr>
    <w:rPr>
      <w:rFonts w:ascii="Calibri" w:eastAsiaTheme="minorEastAsia" w:hAnsi="Calibri" w:cs="Calibri"/>
      <w:sz w:val="22"/>
      <w:szCs w:val="22"/>
      <w:lang w:eastAsia="en-GB"/>
    </w:rPr>
  </w:style>
  <w:style w:type="paragraph" w:styleId="Header">
    <w:name w:val="header"/>
    <w:basedOn w:val="Normal"/>
    <w:link w:val="HeaderChar"/>
    <w:uiPriority w:val="99"/>
    <w:unhideWhenUsed/>
    <w:rsid w:val="007717C0"/>
    <w:pPr>
      <w:tabs>
        <w:tab w:val="center" w:pos="4680"/>
        <w:tab w:val="right" w:pos="9360"/>
      </w:tabs>
    </w:pPr>
    <w:rPr>
      <w:rFonts w:ascii="Calibri" w:eastAsiaTheme="minorEastAsia" w:hAnsi="Calibri" w:cs="Calibri"/>
      <w:sz w:val="22"/>
      <w:szCs w:val="22"/>
      <w:lang w:eastAsia="en-GB"/>
    </w:r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after="200"/>
    </w:pPr>
    <w:rPr>
      <w:rFonts w:ascii="Calibri" w:eastAsiaTheme="minorEastAsia" w:hAnsi="Calibri" w:cs="Calibri"/>
      <w:sz w:val="20"/>
      <w:szCs w:val="20"/>
      <w:lang w:eastAsia="en-GB"/>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rPr>
      <w:rFonts w:eastAsiaTheme="minorEastAsia"/>
      <w:sz w:val="18"/>
      <w:szCs w:val="18"/>
      <w:lang w:eastAsia="en-GB"/>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lang w:eastAsia="en-GB"/>
    </w:rPr>
  </w:style>
  <w:style w:type="paragraph" w:customStyle="1" w:styleId="m3306765655443554343msolistparagraph">
    <w:name w:val="m_3306765655443554343msolistparagraph"/>
    <w:basedOn w:val="Normal"/>
    <w:rsid w:val="004155A7"/>
    <w:pPr>
      <w:spacing w:before="100" w:beforeAutospacing="1" w:after="100" w:afterAutospacing="1"/>
    </w:pPr>
    <w:rPr>
      <w:lang w:eastAsia="en-GB"/>
    </w:rPr>
  </w:style>
  <w:style w:type="character" w:styleId="FootnoteReference">
    <w:name w:val="footnote reference"/>
    <w:basedOn w:val="DefaultParagraphFont"/>
    <w:uiPriority w:val="99"/>
    <w:semiHidden/>
    <w:unhideWhenUsed/>
    <w:rsid w:val="000E656F"/>
    <w:rPr>
      <w:vertAlign w:val="superscript"/>
    </w:rPr>
  </w:style>
  <w:style w:type="paragraph" w:styleId="Revision">
    <w:name w:val="Revision"/>
    <w:hidden/>
    <w:uiPriority w:val="99"/>
    <w:semiHidden/>
    <w:rsid w:val="00C565A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546">
      <w:bodyDiv w:val="1"/>
      <w:marLeft w:val="0"/>
      <w:marRight w:val="0"/>
      <w:marTop w:val="0"/>
      <w:marBottom w:val="0"/>
      <w:divBdr>
        <w:top w:val="none" w:sz="0" w:space="0" w:color="auto"/>
        <w:left w:val="none" w:sz="0" w:space="0" w:color="auto"/>
        <w:bottom w:val="none" w:sz="0" w:space="0" w:color="auto"/>
        <w:right w:val="none" w:sz="0" w:space="0" w:color="auto"/>
      </w:divBdr>
    </w:div>
    <w:div w:id="61683725">
      <w:bodyDiv w:val="1"/>
      <w:marLeft w:val="0"/>
      <w:marRight w:val="0"/>
      <w:marTop w:val="0"/>
      <w:marBottom w:val="0"/>
      <w:divBdr>
        <w:top w:val="none" w:sz="0" w:space="0" w:color="auto"/>
        <w:left w:val="none" w:sz="0" w:space="0" w:color="auto"/>
        <w:bottom w:val="none" w:sz="0" w:space="0" w:color="auto"/>
        <w:right w:val="none" w:sz="0" w:space="0" w:color="auto"/>
      </w:divBdr>
    </w:div>
    <w:div w:id="143670531">
      <w:bodyDiv w:val="1"/>
      <w:marLeft w:val="0"/>
      <w:marRight w:val="0"/>
      <w:marTop w:val="0"/>
      <w:marBottom w:val="0"/>
      <w:divBdr>
        <w:top w:val="none" w:sz="0" w:space="0" w:color="auto"/>
        <w:left w:val="none" w:sz="0" w:space="0" w:color="auto"/>
        <w:bottom w:val="none" w:sz="0" w:space="0" w:color="auto"/>
        <w:right w:val="none" w:sz="0" w:space="0" w:color="auto"/>
      </w:divBdr>
    </w:div>
    <w:div w:id="178663479">
      <w:bodyDiv w:val="1"/>
      <w:marLeft w:val="0"/>
      <w:marRight w:val="0"/>
      <w:marTop w:val="0"/>
      <w:marBottom w:val="0"/>
      <w:divBdr>
        <w:top w:val="none" w:sz="0" w:space="0" w:color="auto"/>
        <w:left w:val="none" w:sz="0" w:space="0" w:color="auto"/>
        <w:bottom w:val="none" w:sz="0" w:space="0" w:color="auto"/>
        <w:right w:val="none" w:sz="0" w:space="0" w:color="auto"/>
      </w:divBdr>
    </w:div>
    <w:div w:id="349645384">
      <w:bodyDiv w:val="1"/>
      <w:marLeft w:val="0"/>
      <w:marRight w:val="0"/>
      <w:marTop w:val="0"/>
      <w:marBottom w:val="0"/>
      <w:divBdr>
        <w:top w:val="none" w:sz="0" w:space="0" w:color="auto"/>
        <w:left w:val="none" w:sz="0" w:space="0" w:color="auto"/>
        <w:bottom w:val="none" w:sz="0" w:space="0" w:color="auto"/>
        <w:right w:val="none" w:sz="0" w:space="0" w:color="auto"/>
      </w:divBdr>
      <w:divsChild>
        <w:div w:id="312299864">
          <w:marLeft w:val="360"/>
          <w:marRight w:val="0"/>
          <w:marTop w:val="240"/>
          <w:marBottom w:val="0"/>
          <w:divBdr>
            <w:top w:val="none" w:sz="0" w:space="0" w:color="auto"/>
            <w:left w:val="none" w:sz="0" w:space="0" w:color="auto"/>
            <w:bottom w:val="none" w:sz="0" w:space="0" w:color="auto"/>
            <w:right w:val="none" w:sz="0" w:space="0" w:color="auto"/>
          </w:divBdr>
        </w:div>
        <w:div w:id="487290027">
          <w:marLeft w:val="360"/>
          <w:marRight w:val="0"/>
          <w:marTop w:val="240"/>
          <w:marBottom w:val="0"/>
          <w:divBdr>
            <w:top w:val="none" w:sz="0" w:space="0" w:color="auto"/>
            <w:left w:val="none" w:sz="0" w:space="0" w:color="auto"/>
            <w:bottom w:val="none" w:sz="0" w:space="0" w:color="auto"/>
            <w:right w:val="none" w:sz="0" w:space="0" w:color="auto"/>
          </w:divBdr>
        </w:div>
        <w:div w:id="473374458">
          <w:marLeft w:val="360"/>
          <w:marRight w:val="0"/>
          <w:marTop w:val="240"/>
          <w:marBottom w:val="0"/>
          <w:divBdr>
            <w:top w:val="none" w:sz="0" w:space="0" w:color="auto"/>
            <w:left w:val="none" w:sz="0" w:space="0" w:color="auto"/>
            <w:bottom w:val="none" w:sz="0" w:space="0" w:color="auto"/>
            <w:right w:val="none" w:sz="0" w:space="0" w:color="auto"/>
          </w:divBdr>
        </w:div>
        <w:div w:id="9338739">
          <w:marLeft w:val="360"/>
          <w:marRight w:val="0"/>
          <w:marTop w:val="240"/>
          <w:marBottom w:val="0"/>
          <w:divBdr>
            <w:top w:val="none" w:sz="0" w:space="0" w:color="auto"/>
            <w:left w:val="none" w:sz="0" w:space="0" w:color="auto"/>
            <w:bottom w:val="none" w:sz="0" w:space="0" w:color="auto"/>
            <w:right w:val="none" w:sz="0" w:space="0" w:color="auto"/>
          </w:divBdr>
        </w:div>
        <w:div w:id="1046681262">
          <w:marLeft w:val="360"/>
          <w:marRight w:val="0"/>
          <w:marTop w:val="240"/>
          <w:marBottom w:val="0"/>
          <w:divBdr>
            <w:top w:val="none" w:sz="0" w:space="0" w:color="auto"/>
            <w:left w:val="none" w:sz="0" w:space="0" w:color="auto"/>
            <w:bottom w:val="none" w:sz="0" w:space="0" w:color="auto"/>
            <w:right w:val="none" w:sz="0" w:space="0" w:color="auto"/>
          </w:divBdr>
        </w:div>
      </w:divsChild>
    </w:div>
    <w:div w:id="382561875">
      <w:bodyDiv w:val="1"/>
      <w:marLeft w:val="0"/>
      <w:marRight w:val="0"/>
      <w:marTop w:val="0"/>
      <w:marBottom w:val="0"/>
      <w:divBdr>
        <w:top w:val="none" w:sz="0" w:space="0" w:color="auto"/>
        <w:left w:val="none" w:sz="0" w:space="0" w:color="auto"/>
        <w:bottom w:val="none" w:sz="0" w:space="0" w:color="auto"/>
        <w:right w:val="none" w:sz="0" w:space="0" w:color="auto"/>
      </w:divBdr>
    </w:div>
    <w:div w:id="406267770">
      <w:bodyDiv w:val="1"/>
      <w:marLeft w:val="0"/>
      <w:marRight w:val="0"/>
      <w:marTop w:val="0"/>
      <w:marBottom w:val="0"/>
      <w:divBdr>
        <w:top w:val="none" w:sz="0" w:space="0" w:color="auto"/>
        <w:left w:val="none" w:sz="0" w:space="0" w:color="auto"/>
        <w:bottom w:val="none" w:sz="0" w:space="0" w:color="auto"/>
        <w:right w:val="none" w:sz="0" w:space="0" w:color="auto"/>
      </w:divBdr>
    </w:div>
    <w:div w:id="538208159">
      <w:bodyDiv w:val="1"/>
      <w:marLeft w:val="0"/>
      <w:marRight w:val="0"/>
      <w:marTop w:val="0"/>
      <w:marBottom w:val="0"/>
      <w:divBdr>
        <w:top w:val="none" w:sz="0" w:space="0" w:color="auto"/>
        <w:left w:val="none" w:sz="0" w:space="0" w:color="auto"/>
        <w:bottom w:val="none" w:sz="0" w:space="0" w:color="auto"/>
        <w:right w:val="none" w:sz="0" w:space="0" w:color="auto"/>
      </w:divBdr>
    </w:div>
    <w:div w:id="675545224">
      <w:bodyDiv w:val="1"/>
      <w:marLeft w:val="0"/>
      <w:marRight w:val="0"/>
      <w:marTop w:val="0"/>
      <w:marBottom w:val="0"/>
      <w:divBdr>
        <w:top w:val="none" w:sz="0" w:space="0" w:color="auto"/>
        <w:left w:val="none" w:sz="0" w:space="0" w:color="auto"/>
        <w:bottom w:val="none" w:sz="0" w:space="0" w:color="auto"/>
        <w:right w:val="none" w:sz="0" w:space="0" w:color="auto"/>
      </w:divBdr>
    </w:div>
    <w:div w:id="764031837">
      <w:bodyDiv w:val="1"/>
      <w:marLeft w:val="0"/>
      <w:marRight w:val="0"/>
      <w:marTop w:val="0"/>
      <w:marBottom w:val="0"/>
      <w:divBdr>
        <w:top w:val="none" w:sz="0" w:space="0" w:color="auto"/>
        <w:left w:val="none" w:sz="0" w:space="0" w:color="auto"/>
        <w:bottom w:val="none" w:sz="0" w:space="0" w:color="auto"/>
        <w:right w:val="none" w:sz="0" w:space="0" w:color="auto"/>
      </w:divBdr>
    </w:div>
    <w:div w:id="887884609">
      <w:bodyDiv w:val="1"/>
      <w:marLeft w:val="0"/>
      <w:marRight w:val="0"/>
      <w:marTop w:val="0"/>
      <w:marBottom w:val="0"/>
      <w:divBdr>
        <w:top w:val="none" w:sz="0" w:space="0" w:color="auto"/>
        <w:left w:val="none" w:sz="0" w:space="0" w:color="auto"/>
        <w:bottom w:val="none" w:sz="0" w:space="0" w:color="auto"/>
        <w:right w:val="none" w:sz="0" w:space="0" w:color="auto"/>
      </w:divBdr>
      <w:divsChild>
        <w:div w:id="1062211746">
          <w:marLeft w:val="734"/>
          <w:marRight w:val="0"/>
          <w:marTop w:val="120"/>
          <w:marBottom w:val="0"/>
          <w:divBdr>
            <w:top w:val="none" w:sz="0" w:space="0" w:color="auto"/>
            <w:left w:val="none" w:sz="0" w:space="0" w:color="auto"/>
            <w:bottom w:val="none" w:sz="0" w:space="0" w:color="auto"/>
            <w:right w:val="none" w:sz="0" w:space="0" w:color="auto"/>
          </w:divBdr>
        </w:div>
        <w:div w:id="2134595687">
          <w:marLeft w:val="734"/>
          <w:marRight w:val="0"/>
          <w:marTop w:val="120"/>
          <w:marBottom w:val="0"/>
          <w:divBdr>
            <w:top w:val="none" w:sz="0" w:space="0" w:color="auto"/>
            <w:left w:val="none" w:sz="0" w:space="0" w:color="auto"/>
            <w:bottom w:val="none" w:sz="0" w:space="0" w:color="auto"/>
            <w:right w:val="none" w:sz="0" w:space="0" w:color="auto"/>
          </w:divBdr>
        </w:div>
        <w:div w:id="118762924">
          <w:marLeft w:val="734"/>
          <w:marRight w:val="0"/>
          <w:marTop w:val="120"/>
          <w:marBottom w:val="0"/>
          <w:divBdr>
            <w:top w:val="none" w:sz="0" w:space="0" w:color="auto"/>
            <w:left w:val="none" w:sz="0" w:space="0" w:color="auto"/>
            <w:bottom w:val="none" w:sz="0" w:space="0" w:color="auto"/>
            <w:right w:val="none" w:sz="0" w:space="0" w:color="auto"/>
          </w:divBdr>
        </w:div>
      </w:divsChild>
    </w:div>
    <w:div w:id="901063589">
      <w:bodyDiv w:val="1"/>
      <w:marLeft w:val="0"/>
      <w:marRight w:val="0"/>
      <w:marTop w:val="0"/>
      <w:marBottom w:val="0"/>
      <w:divBdr>
        <w:top w:val="none" w:sz="0" w:space="0" w:color="auto"/>
        <w:left w:val="none" w:sz="0" w:space="0" w:color="auto"/>
        <w:bottom w:val="none" w:sz="0" w:space="0" w:color="auto"/>
        <w:right w:val="none" w:sz="0" w:space="0" w:color="auto"/>
      </w:divBdr>
      <w:divsChild>
        <w:div w:id="2038464277">
          <w:marLeft w:val="720"/>
          <w:marRight w:val="0"/>
          <w:marTop w:val="0"/>
          <w:marBottom w:val="0"/>
          <w:divBdr>
            <w:top w:val="none" w:sz="0" w:space="0" w:color="auto"/>
            <w:left w:val="none" w:sz="0" w:space="0" w:color="auto"/>
            <w:bottom w:val="none" w:sz="0" w:space="0" w:color="auto"/>
            <w:right w:val="none" w:sz="0" w:space="0" w:color="auto"/>
          </w:divBdr>
        </w:div>
        <w:div w:id="97023144">
          <w:marLeft w:val="720"/>
          <w:marRight w:val="0"/>
          <w:marTop w:val="0"/>
          <w:marBottom w:val="0"/>
          <w:divBdr>
            <w:top w:val="none" w:sz="0" w:space="0" w:color="auto"/>
            <w:left w:val="none" w:sz="0" w:space="0" w:color="auto"/>
            <w:bottom w:val="none" w:sz="0" w:space="0" w:color="auto"/>
            <w:right w:val="none" w:sz="0" w:space="0" w:color="auto"/>
          </w:divBdr>
        </w:div>
        <w:div w:id="64231014">
          <w:marLeft w:val="720"/>
          <w:marRight w:val="0"/>
          <w:marTop w:val="0"/>
          <w:marBottom w:val="0"/>
          <w:divBdr>
            <w:top w:val="none" w:sz="0" w:space="0" w:color="auto"/>
            <w:left w:val="none" w:sz="0" w:space="0" w:color="auto"/>
            <w:bottom w:val="none" w:sz="0" w:space="0" w:color="auto"/>
            <w:right w:val="none" w:sz="0" w:space="0" w:color="auto"/>
          </w:divBdr>
        </w:div>
        <w:div w:id="486946851">
          <w:marLeft w:val="720"/>
          <w:marRight w:val="0"/>
          <w:marTop w:val="0"/>
          <w:marBottom w:val="0"/>
          <w:divBdr>
            <w:top w:val="none" w:sz="0" w:space="0" w:color="auto"/>
            <w:left w:val="none" w:sz="0" w:space="0" w:color="auto"/>
            <w:bottom w:val="none" w:sz="0" w:space="0" w:color="auto"/>
            <w:right w:val="none" w:sz="0" w:space="0" w:color="auto"/>
          </w:divBdr>
        </w:div>
      </w:divsChild>
    </w:div>
    <w:div w:id="1090080734">
      <w:bodyDiv w:val="1"/>
      <w:marLeft w:val="0"/>
      <w:marRight w:val="0"/>
      <w:marTop w:val="0"/>
      <w:marBottom w:val="0"/>
      <w:divBdr>
        <w:top w:val="none" w:sz="0" w:space="0" w:color="auto"/>
        <w:left w:val="none" w:sz="0" w:space="0" w:color="auto"/>
        <w:bottom w:val="none" w:sz="0" w:space="0" w:color="auto"/>
        <w:right w:val="none" w:sz="0" w:space="0" w:color="auto"/>
      </w:divBdr>
    </w:div>
    <w:div w:id="1219323804">
      <w:bodyDiv w:val="1"/>
      <w:marLeft w:val="0"/>
      <w:marRight w:val="0"/>
      <w:marTop w:val="0"/>
      <w:marBottom w:val="0"/>
      <w:divBdr>
        <w:top w:val="none" w:sz="0" w:space="0" w:color="auto"/>
        <w:left w:val="none" w:sz="0" w:space="0" w:color="auto"/>
        <w:bottom w:val="none" w:sz="0" w:space="0" w:color="auto"/>
        <w:right w:val="none" w:sz="0" w:space="0" w:color="auto"/>
      </w:divBdr>
    </w:div>
    <w:div w:id="1380783805">
      <w:bodyDiv w:val="1"/>
      <w:marLeft w:val="0"/>
      <w:marRight w:val="0"/>
      <w:marTop w:val="0"/>
      <w:marBottom w:val="0"/>
      <w:divBdr>
        <w:top w:val="none" w:sz="0" w:space="0" w:color="auto"/>
        <w:left w:val="none" w:sz="0" w:space="0" w:color="auto"/>
        <w:bottom w:val="none" w:sz="0" w:space="0" w:color="auto"/>
        <w:right w:val="none" w:sz="0" w:space="0" w:color="auto"/>
      </w:divBdr>
      <w:divsChild>
        <w:div w:id="465271500">
          <w:marLeft w:val="0"/>
          <w:marRight w:val="0"/>
          <w:marTop w:val="0"/>
          <w:marBottom w:val="0"/>
          <w:divBdr>
            <w:top w:val="none" w:sz="0" w:space="0" w:color="auto"/>
            <w:left w:val="none" w:sz="0" w:space="0" w:color="auto"/>
            <w:bottom w:val="none" w:sz="0" w:space="0" w:color="auto"/>
            <w:right w:val="none" w:sz="0" w:space="0" w:color="auto"/>
          </w:divBdr>
        </w:div>
        <w:div w:id="301007090">
          <w:marLeft w:val="0"/>
          <w:marRight w:val="0"/>
          <w:marTop w:val="0"/>
          <w:marBottom w:val="0"/>
          <w:divBdr>
            <w:top w:val="none" w:sz="0" w:space="0" w:color="auto"/>
            <w:left w:val="none" w:sz="0" w:space="0" w:color="auto"/>
            <w:bottom w:val="none" w:sz="0" w:space="0" w:color="auto"/>
            <w:right w:val="none" w:sz="0" w:space="0" w:color="auto"/>
          </w:divBdr>
        </w:div>
        <w:div w:id="1543513327">
          <w:marLeft w:val="0"/>
          <w:marRight w:val="0"/>
          <w:marTop w:val="0"/>
          <w:marBottom w:val="0"/>
          <w:divBdr>
            <w:top w:val="none" w:sz="0" w:space="0" w:color="auto"/>
            <w:left w:val="none" w:sz="0" w:space="0" w:color="auto"/>
            <w:bottom w:val="none" w:sz="0" w:space="0" w:color="auto"/>
            <w:right w:val="none" w:sz="0" w:space="0" w:color="auto"/>
          </w:divBdr>
        </w:div>
        <w:div w:id="2096320917">
          <w:marLeft w:val="0"/>
          <w:marRight w:val="0"/>
          <w:marTop w:val="0"/>
          <w:marBottom w:val="0"/>
          <w:divBdr>
            <w:top w:val="none" w:sz="0" w:space="0" w:color="auto"/>
            <w:left w:val="none" w:sz="0" w:space="0" w:color="auto"/>
            <w:bottom w:val="none" w:sz="0" w:space="0" w:color="auto"/>
            <w:right w:val="none" w:sz="0" w:space="0" w:color="auto"/>
          </w:divBdr>
        </w:div>
      </w:divsChild>
    </w:div>
    <w:div w:id="1436973457">
      <w:bodyDiv w:val="1"/>
      <w:marLeft w:val="0"/>
      <w:marRight w:val="0"/>
      <w:marTop w:val="0"/>
      <w:marBottom w:val="0"/>
      <w:divBdr>
        <w:top w:val="none" w:sz="0" w:space="0" w:color="auto"/>
        <w:left w:val="none" w:sz="0" w:space="0" w:color="auto"/>
        <w:bottom w:val="none" w:sz="0" w:space="0" w:color="auto"/>
        <w:right w:val="none" w:sz="0" w:space="0" w:color="auto"/>
      </w:divBdr>
      <w:divsChild>
        <w:div w:id="1912350698">
          <w:marLeft w:val="720"/>
          <w:marRight w:val="0"/>
          <w:marTop w:val="0"/>
          <w:marBottom w:val="0"/>
          <w:divBdr>
            <w:top w:val="none" w:sz="0" w:space="0" w:color="auto"/>
            <w:left w:val="none" w:sz="0" w:space="0" w:color="auto"/>
            <w:bottom w:val="none" w:sz="0" w:space="0" w:color="auto"/>
            <w:right w:val="none" w:sz="0" w:space="0" w:color="auto"/>
          </w:divBdr>
        </w:div>
        <w:div w:id="1225293629">
          <w:marLeft w:val="720"/>
          <w:marRight w:val="0"/>
          <w:marTop w:val="0"/>
          <w:marBottom w:val="0"/>
          <w:divBdr>
            <w:top w:val="none" w:sz="0" w:space="0" w:color="auto"/>
            <w:left w:val="none" w:sz="0" w:space="0" w:color="auto"/>
            <w:bottom w:val="none" w:sz="0" w:space="0" w:color="auto"/>
            <w:right w:val="none" w:sz="0" w:space="0" w:color="auto"/>
          </w:divBdr>
        </w:div>
        <w:div w:id="993796015">
          <w:marLeft w:val="720"/>
          <w:marRight w:val="0"/>
          <w:marTop w:val="0"/>
          <w:marBottom w:val="0"/>
          <w:divBdr>
            <w:top w:val="none" w:sz="0" w:space="0" w:color="auto"/>
            <w:left w:val="none" w:sz="0" w:space="0" w:color="auto"/>
            <w:bottom w:val="none" w:sz="0" w:space="0" w:color="auto"/>
            <w:right w:val="none" w:sz="0" w:space="0" w:color="auto"/>
          </w:divBdr>
        </w:div>
        <w:div w:id="1719082248">
          <w:marLeft w:val="720"/>
          <w:marRight w:val="0"/>
          <w:marTop w:val="0"/>
          <w:marBottom w:val="0"/>
          <w:divBdr>
            <w:top w:val="none" w:sz="0" w:space="0" w:color="auto"/>
            <w:left w:val="none" w:sz="0" w:space="0" w:color="auto"/>
            <w:bottom w:val="none" w:sz="0" w:space="0" w:color="auto"/>
            <w:right w:val="none" w:sz="0" w:space="0" w:color="auto"/>
          </w:divBdr>
        </w:div>
      </w:divsChild>
    </w:div>
    <w:div w:id="1440183066">
      <w:bodyDiv w:val="1"/>
      <w:marLeft w:val="0"/>
      <w:marRight w:val="0"/>
      <w:marTop w:val="0"/>
      <w:marBottom w:val="0"/>
      <w:divBdr>
        <w:top w:val="none" w:sz="0" w:space="0" w:color="auto"/>
        <w:left w:val="none" w:sz="0" w:space="0" w:color="auto"/>
        <w:bottom w:val="none" w:sz="0" w:space="0" w:color="auto"/>
        <w:right w:val="none" w:sz="0" w:space="0" w:color="auto"/>
      </w:divBdr>
    </w:div>
    <w:div w:id="1476753709">
      <w:bodyDiv w:val="1"/>
      <w:marLeft w:val="0"/>
      <w:marRight w:val="0"/>
      <w:marTop w:val="0"/>
      <w:marBottom w:val="0"/>
      <w:divBdr>
        <w:top w:val="none" w:sz="0" w:space="0" w:color="auto"/>
        <w:left w:val="none" w:sz="0" w:space="0" w:color="auto"/>
        <w:bottom w:val="none" w:sz="0" w:space="0" w:color="auto"/>
        <w:right w:val="none" w:sz="0" w:space="0" w:color="auto"/>
      </w:divBdr>
    </w:div>
    <w:div w:id="1487208796">
      <w:bodyDiv w:val="1"/>
      <w:marLeft w:val="0"/>
      <w:marRight w:val="0"/>
      <w:marTop w:val="0"/>
      <w:marBottom w:val="0"/>
      <w:divBdr>
        <w:top w:val="none" w:sz="0" w:space="0" w:color="auto"/>
        <w:left w:val="none" w:sz="0" w:space="0" w:color="auto"/>
        <w:bottom w:val="none" w:sz="0" w:space="0" w:color="auto"/>
        <w:right w:val="none" w:sz="0" w:space="0" w:color="auto"/>
      </w:divBdr>
    </w:div>
    <w:div w:id="1526483232">
      <w:bodyDiv w:val="1"/>
      <w:marLeft w:val="0"/>
      <w:marRight w:val="0"/>
      <w:marTop w:val="0"/>
      <w:marBottom w:val="0"/>
      <w:divBdr>
        <w:top w:val="none" w:sz="0" w:space="0" w:color="auto"/>
        <w:left w:val="none" w:sz="0" w:space="0" w:color="auto"/>
        <w:bottom w:val="none" w:sz="0" w:space="0" w:color="auto"/>
        <w:right w:val="none" w:sz="0" w:space="0" w:color="auto"/>
      </w:divBdr>
    </w:div>
    <w:div w:id="1615820624">
      <w:bodyDiv w:val="1"/>
      <w:marLeft w:val="0"/>
      <w:marRight w:val="0"/>
      <w:marTop w:val="0"/>
      <w:marBottom w:val="0"/>
      <w:divBdr>
        <w:top w:val="none" w:sz="0" w:space="0" w:color="auto"/>
        <w:left w:val="none" w:sz="0" w:space="0" w:color="auto"/>
        <w:bottom w:val="none" w:sz="0" w:space="0" w:color="auto"/>
        <w:right w:val="none" w:sz="0" w:space="0" w:color="auto"/>
      </w:divBdr>
    </w:div>
    <w:div w:id="1737894313">
      <w:bodyDiv w:val="1"/>
      <w:marLeft w:val="0"/>
      <w:marRight w:val="0"/>
      <w:marTop w:val="0"/>
      <w:marBottom w:val="0"/>
      <w:divBdr>
        <w:top w:val="none" w:sz="0" w:space="0" w:color="auto"/>
        <w:left w:val="none" w:sz="0" w:space="0" w:color="auto"/>
        <w:bottom w:val="none" w:sz="0" w:space="0" w:color="auto"/>
        <w:right w:val="none" w:sz="0" w:space="0" w:color="auto"/>
      </w:divBdr>
    </w:div>
    <w:div w:id="1758862212">
      <w:bodyDiv w:val="1"/>
      <w:marLeft w:val="0"/>
      <w:marRight w:val="0"/>
      <w:marTop w:val="0"/>
      <w:marBottom w:val="0"/>
      <w:divBdr>
        <w:top w:val="none" w:sz="0" w:space="0" w:color="auto"/>
        <w:left w:val="none" w:sz="0" w:space="0" w:color="auto"/>
        <w:bottom w:val="none" w:sz="0" w:space="0" w:color="auto"/>
        <w:right w:val="none" w:sz="0" w:space="0" w:color="auto"/>
      </w:divBdr>
    </w:div>
    <w:div w:id="1855806720">
      <w:bodyDiv w:val="1"/>
      <w:marLeft w:val="0"/>
      <w:marRight w:val="0"/>
      <w:marTop w:val="0"/>
      <w:marBottom w:val="0"/>
      <w:divBdr>
        <w:top w:val="none" w:sz="0" w:space="0" w:color="auto"/>
        <w:left w:val="none" w:sz="0" w:space="0" w:color="auto"/>
        <w:bottom w:val="none" w:sz="0" w:space="0" w:color="auto"/>
        <w:right w:val="none" w:sz="0" w:space="0" w:color="auto"/>
      </w:divBdr>
    </w:div>
    <w:div w:id="1965384766">
      <w:bodyDiv w:val="1"/>
      <w:marLeft w:val="0"/>
      <w:marRight w:val="0"/>
      <w:marTop w:val="0"/>
      <w:marBottom w:val="0"/>
      <w:divBdr>
        <w:top w:val="none" w:sz="0" w:space="0" w:color="auto"/>
        <w:left w:val="none" w:sz="0" w:space="0" w:color="auto"/>
        <w:bottom w:val="none" w:sz="0" w:space="0" w:color="auto"/>
        <w:right w:val="none" w:sz="0" w:space="0" w:color="auto"/>
      </w:divBdr>
      <w:divsChild>
        <w:div w:id="1101533005">
          <w:marLeft w:val="720"/>
          <w:marRight w:val="0"/>
          <w:marTop w:val="0"/>
          <w:marBottom w:val="0"/>
          <w:divBdr>
            <w:top w:val="none" w:sz="0" w:space="0" w:color="auto"/>
            <w:left w:val="none" w:sz="0" w:space="0" w:color="auto"/>
            <w:bottom w:val="none" w:sz="0" w:space="0" w:color="auto"/>
            <w:right w:val="none" w:sz="0" w:space="0" w:color="auto"/>
          </w:divBdr>
        </w:div>
        <w:div w:id="429786139">
          <w:marLeft w:val="720"/>
          <w:marRight w:val="0"/>
          <w:marTop w:val="0"/>
          <w:marBottom w:val="0"/>
          <w:divBdr>
            <w:top w:val="none" w:sz="0" w:space="0" w:color="auto"/>
            <w:left w:val="none" w:sz="0" w:space="0" w:color="auto"/>
            <w:bottom w:val="none" w:sz="0" w:space="0" w:color="auto"/>
            <w:right w:val="none" w:sz="0" w:space="0" w:color="auto"/>
          </w:divBdr>
        </w:div>
        <w:div w:id="450828014">
          <w:marLeft w:val="720"/>
          <w:marRight w:val="0"/>
          <w:marTop w:val="0"/>
          <w:marBottom w:val="0"/>
          <w:divBdr>
            <w:top w:val="none" w:sz="0" w:space="0" w:color="auto"/>
            <w:left w:val="none" w:sz="0" w:space="0" w:color="auto"/>
            <w:bottom w:val="none" w:sz="0" w:space="0" w:color="auto"/>
            <w:right w:val="none" w:sz="0" w:space="0" w:color="auto"/>
          </w:divBdr>
        </w:div>
        <w:div w:id="410085719">
          <w:marLeft w:val="720"/>
          <w:marRight w:val="0"/>
          <w:marTop w:val="0"/>
          <w:marBottom w:val="0"/>
          <w:divBdr>
            <w:top w:val="none" w:sz="0" w:space="0" w:color="auto"/>
            <w:left w:val="none" w:sz="0" w:space="0" w:color="auto"/>
            <w:bottom w:val="none" w:sz="0" w:space="0" w:color="auto"/>
            <w:right w:val="none" w:sz="0" w:space="0" w:color="auto"/>
          </w:divBdr>
        </w:div>
        <w:div w:id="179281665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Elias Nure</cp:lastModifiedBy>
  <cp:revision>4</cp:revision>
  <dcterms:created xsi:type="dcterms:W3CDTF">2021-03-05T07:00:00Z</dcterms:created>
  <dcterms:modified xsi:type="dcterms:W3CDTF">2021-03-05T07:09:00Z</dcterms:modified>
</cp:coreProperties>
</file>