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7AFC08B2" w14:textId="57949342" w:rsidR="009F2B67" w:rsidRPr="009F2B67" w:rsidRDefault="00965245" w:rsidP="009F2B67">
            <w:pPr>
              <w:widowControl w:val="0"/>
              <w:spacing w:after="0" w:line="240" w:lineRule="auto"/>
              <w:rPr>
                <w:b/>
                <w:lang w:val="en-US"/>
              </w:rPr>
            </w:pPr>
            <w:r w:rsidRPr="00EC66B1">
              <w:t>Tender Name</w:t>
            </w:r>
            <w:r>
              <w:rPr>
                <w:b/>
              </w:rPr>
              <w:t xml:space="preserve">: </w:t>
            </w:r>
            <w:r w:rsidR="00A773AD">
              <w:rPr>
                <w:b/>
                <w:lang w:val="en-US"/>
              </w:rPr>
              <w:t>Pro</w:t>
            </w:r>
            <w:r w:rsidR="004514BF">
              <w:rPr>
                <w:b/>
                <w:lang w:val="en-US"/>
              </w:rPr>
              <w:t xml:space="preserve">gram Support Consultant Kenya </w:t>
            </w:r>
          </w:p>
          <w:p w14:paraId="2B9022DC" w14:textId="6C7263B6"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6D5E4093"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4514BF">
              <w:rPr>
                <w:color w:val="000000" w:themeColor="text1"/>
              </w:rPr>
              <w:t>/NBO/0042</w:t>
            </w:r>
            <w:r w:rsidR="0091197C" w:rsidRPr="0091197C">
              <w:rPr>
                <w:color w:val="000000" w:themeColor="text1"/>
              </w:rPr>
              <w:t>/MSA/ 2021-23</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298A949B" w:rsidR="00A276D5" w:rsidRDefault="00965245">
            <w:pPr>
              <w:widowControl w:val="0"/>
              <w:spacing w:after="0" w:line="240" w:lineRule="auto"/>
              <w:rPr>
                <w:color w:val="0000FF"/>
              </w:rPr>
            </w:pPr>
            <w:r>
              <w:t xml:space="preserve">Location: </w:t>
            </w:r>
            <w:r w:rsidR="004514BF">
              <w:rPr>
                <w:b/>
                <w:color w:val="auto"/>
              </w:rPr>
              <w:t xml:space="preserve">Kenya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6BBF5786" w:rsidR="00A276D5" w:rsidRPr="009F2B67" w:rsidRDefault="00965245" w:rsidP="004514BF">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a </w:t>
            </w:r>
            <w:r w:rsidR="004514BF" w:rsidRPr="004514BF">
              <w:rPr>
                <w:color w:val="auto"/>
                <w:lang w:val="en-US"/>
              </w:rPr>
              <w:t>Program Support consultant for provision of operational and technical support in Program Engagements and Implementation</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08F6A015" w:rsidR="001E5647" w:rsidRPr="00E71361" w:rsidRDefault="006A6FE6" w:rsidP="001E5647">
            <w:pPr>
              <w:widowControl w:val="0"/>
              <w:spacing w:after="0" w:line="240" w:lineRule="auto"/>
              <w:rPr>
                <w:b/>
              </w:rPr>
            </w:pPr>
            <w:r>
              <w:rPr>
                <w:b/>
              </w:rPr>
              <w:t>22</w:t>
            </w:r>
            <w:r w:rsidRPr="006A6FE6">
              <w:rPr>
                <w:b/>
                <w:vertAlign w:val="superscript"/>
              </w:rPr>
              <w:t>nd</w:t>
            </w:r>
            <w:r>
              <w:rPr>
                <w:b/>
              </w:rPr>
              <w:t xml:space="preserve"> </w:t>
            </w:r>
            <w:r w:rsidR="006B6C56">
              <w:rPr>
                <w:b/>
              </w:rPr>
              <w:t>March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A639AB"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4A223795" w:rsidR="00A276D5" w:rsidRPr="00607F65" w:rsidRDefault="00E87AAF" w:rsidP="001E5647">
            <w:pPr>
              <w:widowControl w:val="0"/>
              <w:spacing w:after="0" w:line="240" w:lineRule="auto"/>
              <w:rPr>
                <w:b/>
              </w:rPr>
            </w:pPr>
            <w:r>
              <w:rPr>
                <w:b/>
              </w:rPr>
              <w:t xml:space="preserve"> </w:t>
            </w:r>
            <w:r w:rsidR="006A6FE6">
              <w:rPr>
                <w:b/>
              </w:rPr>
              <w:t>30</w:t>
            </w:r>
            <w:r w:rsidR="006B6C56" w:rsidRPr="006B6C56">
              <w:rPr>
                <w:b/>
                <w:vertAlign w:val="superscript"/>
              </w:rPr>
              <w:t>th</w:t>
            </w:r>
            <w:r w:rsidR="006B6C56">
              <w:rPr>
                <w:b/>
              </w:rPr>
              <w:t xml:space="preserve"> March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0F0F0E2A" w:rsidR="00A276D5" w:rsidRDefault="00965245" w:rsidP="00424BDC">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230D14">
                <w:rPr>
                  <w:rStyle w:val="Hyperlink"/>
                  <w:rFonts w:ascii="Times New Roman" w:hAnsi="Times New Roman" w:cs="Times New Roman"/>
                  <w:b/>
                  <w:sz w:val="22"/>
                  <w:szCs w:val="22"/>
                </w:rPr>
                <w:t>agrifinprocurement@mercycorps.org</w:t>
              </w:r>
            </w:hyperlink>
            <w:bookmarkStart w:id="1" w:name="_GoBack"/>
            <w:bookmarkEnd w:id="1"/>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2E1A1B0C" w:rsidR="00A6245F" w:rsidRPr="00A6245F" w:rsidRDefault="006A6FE6" w:rsidP="001E5647">
            <w:pPr>
              <w:spacing w:after="0" w:line="288" w:lineRule="auto"/>
              <w:rPr>
                <w:b/>
              </w:rPr>
            </w:pPr>
            <w:r>
              <w:rPr>
                <w:b/>
              </w:rPr>
              <w:t>24</w:t>
            </w:r>
            <w:r w:rsidR="006B6C56" w:rsidRPr="006B6C56">
              <w:rPr>
                <w:b/>
                <w:vertAlign w:val="superscript"/>
              </w:rPr>
              <w:t>th</w:t>
            </w:r>
            <w:r w:rsidR="006B6C56">
              <w:rPr>
                <w:b/>
              </w:rPr>
              <w:t xml:space="preserve"> March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359663F2" w:rsidR="00A6245F" w:rsidRPr="00A6245F" w:rsidRDefault="006A6FE6">
            <w:pPr>
              <w:spacing w:after="0" w:line="288" w:lineRule="auto"/>
              <w:rPr>
                <w:b/>
              </w:rPr>
            </w:pPr>
            <w:r>
              <w:rPr>
                <w:b/>
              </w:rPr>
              <w:t>25</w:t>
            </w:r>
            <w:r w:rsidR="006B6C56" w:rsidRPr="006B6C56">
              <w:rPr>
                <w:b/>
                <w:vertAlign w:val="superscript"/>
              </w:rPr>
              <w:t>th</w:t>
            </w:r>
            <w:r w:rsidR="006B6C56">
              <w:rPr>
                <w:b/>
              </w:rPr>
              <w:t xml:space="preserve"> March 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3E5FF771"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consolidated questions and answers on 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3" w:history="1">
              <w:r w:rsidR="006B6C56" w:rsidRPr="006B6C56">
                <w:rPr>
                  <w:rFonts w:ascii="Times New Roman" w:hAnsi="Times New Roman" w:cs="Times New Roman"/>
                  <w:i/>
                  <w:iCs/>
                  <w:color w:val="0000FF"/>
                  <w:sz w:val="22"/>
                  <w:szCs w:val="22"/>
                  <w:u w:val="single"/>
                </w:rPr>
                <w:t>https://www.mercycorps.org/tender</w:t>
              </w:r>
            </w:hyperlink>
            <w:r w:rsidR="006B6C56" w:rsidRPr="006B6C56">
              <w:rPr>
                <w:rFonts w:ascii="Times New Roman" w:hAnsi="Times New Roman" w:cs="Times New Roman"/>
                <w:i/>
                <w:iCs/>
                <w:color w:val="auto"/>
                <w:sz w:val="22"/>
                <w:szCs w:val="22"/>
              </w:rPr>
              <w:t xml:space="preserve"> and</w:t>
            </w:r>
            <w:hyperlink r:id="rId14"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6A6FE6">
              <w:rPr>
                <w:rFonts w:ascii="Times New Roman" w:hAnsi="Times New Roman" w:cs="Times New Roman"/>
                <w:b/>
                <w:i/>
                <w:iCs/>
                <w:color w:val="auto"/>
                <w:sz w:val="22"/>
                <w:szCs w:val="22"/>
              </w:rPr>
              <w:t>by 25</w:t>
            </w:r>
            <w:r w:rsidR="006B6C56" w:rsidRPr="006B6C56">
              <w:rPr>
                <w:rFonts w:ascii="Times New Roman" w:hAnsi="Times New Roman" w:cs="Times New Roman"/>
                <w:b/>
                <w:i/>
                <w:iCs/>
                <w:color w:val="auto"/>
                <w:sz w:val="22"/>
                <w:szCs w:val="22"/>
                <w:vertAlign w:val="superscript"/>
              </w:rPr>
              <w:t>th</w:t>
            </w:r>
            <w:r w:rsidR="006B6C56">
              <w:rPr>
                <w:rFonts w:ascii="Times New Roman" w:hAnsi="Times New Roman" w:cs="Times New Roman"/>
                <w:b/>
                <w:i/>
                <w:iCs/>
                <w:color w:val="auto"/>
                <w:sz w:val="22"/>
                <w:szCs w:val="22"/>
              </w:rPr>
              <w:t xml:space="preserve"> March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215D1ADC" w:rsidR="006B6C56" w:rsidRDefault="006B6C56" w:rsidP="006B6C56">
            <w:pPr>
              <w:spacing w:after="0" w:line="240" w:lineRule="auto"/>
            </w:pPr>
          </w:p>
        </w:tc>
      </w:tr>
    </w:tbl>
    <w:p w14:paraId="0D8EF81E" w14:textId="77777777" w:rsidR="00A276D5" w:rsidRDefault="00A276D5">
      <w:pPr>
        <w:spacing w:after="0"/>
      </w:pPr>
    </w:p>
    <w:p w14:paraId="40D149A0" w14:textId="77777777" w:rsidR="003D2C15" w:rsidRDefault="003D2C15">
      <w:pPr>
        <w:spacing w:after="0"/>
      </w:pPr>
    </w:p>
    <w:p w14:paraId="380257D7" w14:textId="77777777" w:rsidR="003D2C15" w:rsidRDefault="003D2C15">
      <w:pPr>
        <w:spacing w:after="0"/>
      </w:pPr>
    </w:p>
    <w:p w14:paraId="4CF0AF57" w14:textId="77777777" w:rsidR="003D2C15" w:rsidRDefault="003D2C15">
      <w:pPr>
        <w:spacing w:after="0"/>
      </w:pPr>
    </w:p>
    <w:p w14:paraId="48838D73" w14:textId="77777777" w:rsidR="003D2C15" w:rsidRDefault="003D2C15">
      <w:pPr>
        <w:spacing w:after="0"/>
      </w:pPr>
    </w:p>
    <w:p w14:paraId="79D63D61" w14:textId="77777777" w:rsidR="00A276D5" w:rsidRDefault="00A276D5">
      <w:pPr>
        <w:pStyle w:val="Heading1"/>
        <w:spacing w:before="0" w:after="0"/>
        <w:rPr>
          <w:sz w:val="28"/>
          <w:szCs w:val="28"/>
        </w:rPr>
      </w:pPr>
      <w:bookmarkStart w:id="2" w:name="_6ccte654ttk6" w:colFirst="0" w:colLast="0"/>
      <w:bookmarkEnd w:id="2"/>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3" w:name="_hqsrjp8vlgzv" w:colFirst="0" w:colLast="0"/>
      <w:bookmarkEnd w:id="3"/>
    </w:p>
    <w:p w14:paraId="09437730" w14:textId="77777777" w:rsidR="00A276D5" w:rsidRDefault="00965245">
      <w:pPr>
        <w:pStyle w:val="Heading1"/>
        <w:numPr>
          <w:ilvl w:val="0"/>
          <w:numId w:val="2"/>
        </w:numPr>
        <w:contextualSpacing/>
        <w:rPr>
          <w:sz w:val="28"/>
          <w:szCs w:val="28"/>
        </w:rPr>
      </w:pPr>
      <w:bookmarkStart w:id="4" w:name="_fqj5yi94yqwa" w:colFirst="0" w:colLast="0"/>
      <w:bookmarkEnd w:id="4"/>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or competing offers, etc.  Any information provided to one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must be provided</w:t>
      </w:r>
      <w:proofErr w:type="gramEnd"/>
      <w:r>
        <w:rPr>
          <w:rFonts w:ascii="Times New Roman" w:eastAsia="Times New Roman" w:hAnsi="Times New Roman" w:cs="Times New Roman"/>
          <w:color w:val="000000"/>
          <w:sz w:val="22"/>
          <w:szCs w:val="22"/>
        </w:rPr>
        <w:t xml:space="preserve"> to all other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 xml:space="preserve">Collusion between/among </w:t>
      </w:r>
      <w:proofErr w:type="spellStart"/>
      <w:r>
        <w:rPr>
          <w:rFonts w:ascii="Times New Roman" w:eastAsia="Times New Roman" w:hAnsi="Times New Roman" w:cs="Times New Roman"/>
          <w:i/>
          <w:color w:val="000000"/>
          <w:sz w:val="22"/>
          <w:szCs w:val="22"/>
          <w:u w:val="single"/>
        </w:rPr>
        <w:t>offerors</w:t>
      </w:r>
      <w:proofErr w:type="spellEnd"/>
    </w:p>
    <w:p w14:paraId="679AABDF"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requires fair and open competition for this solicitation.  No two (or more) companies submitting proposals </w:t>
      </w:r>
      <w:proofErr w:type="gramStart"/>
      <w:r>
        <w:rPr>
          <w:rFonts w:ascii="Times New Roman" w:eastAsia="Times New Roman" w:hAnsi="Times New Roman" w:cs="Times New Roman"/>
          <w:color w:val="000000"/>
          <w:sz w:val="22"/>
          <w:szCs w:val="22"/>
        </w:rPr>
        <w:t>can be owned or controlled by the same individual(s)</w:t>
      </w:r>
      <w:proofErr w:type="gramEnd"/>
      <w:r>
        <w:rPr>
          <w:rFonts w:ascii="Times New Roman" w:eastAsia="Times New Roman" w:hAnsi="Times New Roman" w:cs="Times New Roman"/>
          <w:color w:val="000000"/>
          <w:sz w:val="22"/>
          <w:szCs w:val="22"/>
        </w:rPr>
        <w:t xml:space="preserve">. Companies submitting offers cannot share prices or other offer information or take any other action intended to pre-determine which company will win the solicitation and what price </w:t>
      </w:r>
      <w:proofErr w:type="gramStart"/>
      <w:r>
        <w:rPr>
          <w:rFonts w:ascii="Times New Roman" w:eastAsia="Times New Roman" w:hAnsi="Times New Roman" w:cs="Times New Roman"/>
          <w:color w:val="000000"/>
          <w:sz w:val="22"/>
          <w:szCs w:val="22"/>
        </w:rPr>
        <w:t>will be paid</w:t>
      </w:r>
      <w:proofErr w:type="gramEnd"/>
      <w:r>
        <w:rPr>
          <w:rFonts w:ascii="Times New Roman" w:eastAsia="Times New Roman" w:hAnsi="Times New Roman" w:cs="Times New Roman"/>
          <w:color w:val="000000"/>
          <w:sz w:val="22"/>
          <w:szCs w:val="22"/>
        </w:rPr>
        <w:t>.</w:t>
      </w:r>
    </w:p>
    <w:p w14:paraId="33C08B44"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w:t>
      </w:r>
      <w:proofErr w:type="gramStart"/>
      <w:r>
        <w:rPr>
          <w:rFonts w:ascii="Times New Roman" w:eastAsia="Times New Roman" w:hAnsi="Times New Roman" w:cs="Times New Roman"/>
          <w:color w:val="000000"/>
          <w:sz w:val="22"/>
          <w:szCs w:val="22"/>
        </w:rPr>
        <w:t>should be reported</w:t>
      </w:r>
      <w:proofErr w:type="gramEnd"/>
      <w:r>
        <w:rPr>
          <w:rFonts w:ascii="Times New Roman" w:eastAsia="Times New Roman" w:hAnsi="Times New Roman" w:cs="Times New Roman"/>
          <w:color w:val="000000"/>
          <w:sz w:val="22"/>
          <w:szCs w:val="22"/>
        </w:rPr>
        <w:t xml:space="preserve"> to: </w:t>
      </w:r>
    </w:p>
    <w:p w14:paraId="57EE7787" w14:textId="77777777" w:rsidR="00A276D5" w:rsidRDefault="00A639AB">
      <w:pPr>
        <w:widowControl w:val="0"/>
        <w:spacing w:after="0" w:line="240" w:lineRule="auto"/>
        <w:jc w:val="center"/>
        <w:rPr>
          <w:rFonts w:ascii="Times New Roman" w:eastAsia="Times New Roman" w:hAnsi="Times New Roman" w:cs="Times New Roman"/>
          <w:color w:val="000000"/>
          <w:sz w:val="24"/>
          <w:szCs w:val="24"/>
        </w:rPr>
      </w:pPr>
      <w:hyperlink r:id="rId15">
        <w:r w:rsidR="00965245">
          <w:rPr>
            <w:rFonts w:ascii="Times New Roman" w:eastAsia="Times New Roman" w:hAnsi="Times New Roman" w:cs="Times New Roman"/>
            <w:b/>
            <w:color w:val="0563C1"/>
            <w:sz w:val="24"/>
            <w:szCs w:val="24"/>
            <w:u w:val="single"/>
          </w:rPr>
          <w:t>integrityhotline@mercycorps.org</w:t>
        </w:r>
      </w:hyperlink>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w:t>
      </w:r>
      <w:proofErr w:type="gramStart"/>
      <w:r>
        <w:rPr>
          <w:rFonts w:ascii="Times New Roman" w:eastAsia="Times New Roman" w:hAnsi="Times New Roman" w:cs="Times New Roman"/>
          <w:color w:val="000000"/>
          <w:sz w:val="22"/>
          <w:szCs w:val="22"/>
        </w:rPr>
        <w:t>will also be reported</w:t>
      </w:r>
      <w:proofErr w:type="gramEnd"/>
      <w:r>
        <w:rPr>
          <w:rFonts w:ascii="Times New Roman" w:eastAsia="Times New Roman" w:hAnsi="Times New Roman" w:cs="Times New Roman"/>
          <w:color w:val="000000"/>
          <w:sz w:val="22"/>
          <w:szCs w:val="22"/>
        </w:rPr>
        <w:t xml:space="preserve">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All offers </w:t>
      </w:r>
      <w:proofErr w:type="gramStart"/>
      <w:r>
        <w:rPr>
          <w:rFonts w:ascii="Times New Roman" w:eastAsia="Times New Roman" w:hAnsi="Times New Roman" w:cs="Times New Roman"/>
          <w:color w:val="000000"/>
          <w:sz w:val="22"/>
          <w:szCs w:val="22"/>
        </w:rPr>
        <w:t>shall be made</w:t>
      </w:r>
      <w:proofErr w:type="gramEnd"/>
      <w:r>
        <w:rPr>
          <w:rFonts w:ascii="Times New Roman" w:eastAsia="Times New Roman" w:hAnsi="Times New Roman" w:cs="Times New Roman"/>
          <w:color w:val="000000"/>
          <w:sz w:val="22"/>
          <w:szCs w:val="22"/>
        </w:rPr>
        <w:t xml:space="preserv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w:t>
      </w:r>
      <w:proofErr w:type="gramStart"/>
      <w:r>
        <w:rPr>
          <w:rFonts w:ascii="Times New Roman" w:eastAsia="Times New Roman" w:hAnsi="Times New Roman" w:cs="Times New Roman"/>
          <w:color w:val="000000"/>
          <w:sz w:val="22"/>
          <w:szCs w:val="22"/>
        </w:rPr>
        <w:t>should be given</w:t>
      </w:r>
      <w:proofErr w:type="gramEnd"/>
      <w:r>
        <w:rPr>
          <w:rFonts w:ascii="Times New Roman" w:eastAsia="Times New Roman" w:hAnsi="Times New Roman" w:cs="Times New Roman"/>
          <w:color w:val="000000"/>
          <w:sz w:val="22"/>
          <w:szCs w:val="22"/>
        </w:rPr>
        <w:t xml:space="preserve">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If suppliers have any additional requests and conditions, these </w:t>
      </w:r>
      <w:proofErr w:type="gramStart"/>
      <w:r>
        <w:rPr>
          <w:rFonts w:ascii="Times New Roman" w:eastAsia="Times New Roman" w:hAnsi="Times New Roman" w:cs="Times New Roman"/>
          <w:color w:val="000000"/>
          <w:sz w:val="22"/>
          <w:szCs w:val="22"/>
        </w:rPr>
        <w:t>shall be stipulated</w:t>
      </w:r>
      <w:proofErr w:type="gramEnd"/>
      <w:r>
        <w:rPr>
          <w:rFonts w:ascii="Times New Roman" w:eastAsia="Times New Roman" w:hAnsi="Times New Roman" w:cs="Times New Roman"/>
          <w:color w:val="000000"/>
          <w:sz w:val="22"/>
          <w:szCs w:val="22"/>
        </w:rPr>
        <w:t xml:space="preserve">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Suppliers should ensure that financial offers are devoid of calculation errors. If errors </w:t>
      </w:r>
      <w:proofErr w:type="gramStart"/>
      <w:r>
        <w:rPr>
          <w:rFonts w:ascii="Times New Roman" w:eastAsia="Times New Roman" w:hAnsi="Times New Roman" w:cs="Times New Roman"/>
          <w:color w:val="000000"/>
          <w:sz w:val="22"/>
          <w:szCs w:val="22"/>
        </w:rPr>
        <w:t>are identified</w:t>
      </w:r>
      <w:proofErr w:type="gramEnd"/>
      <w:r>
        <w:rPr>
          <w:rFonts w:ascii="Times New Roman" w:eastAsia="Times New Roman" w:hAnsi="Times New Roman" w:cs="Times New Roman"/>
          <w:color w:val="000000"/>
          <w:sz w:val="22"/>
          <w:szCs w:val="22"/>
        </w:rPr>
        <w:t xml:space="preserve">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w:t>
      </w:r>
      <w:proofErr w:type="gramStart"/>
      <w:r>
        <w:rPr>
          <w:rFonts w:ascii="Times New Roman" w:eastAsia="Times New Roman" w:hAnsi="Times New Roman" w:cs="Times New Roman"/>
          <w:color w:val="000000"/>
          <w:sz w:val="22"/>
          <w:szCs w:val="22"/>
        </w:rPr>
        <w:t>are not addressed</w:t>
      </w:r>
      <w:proofErr w:type="gramEnd"/>
      <w:r>
        <w:rPr>
          <w:rFonts w:ascii="Times New Roman" w:eastAsia="Times New Roman" w:hAnsi="Times New Roman" w:cs="Times New Roman"/>
          <w:color w:val="000000"/>
          <w:sz w:val="22"/>
          <w:szCs w:val="22"/>
        </w:rPr>
        <w:t xml:space="preserve"> in written documents must be presented to Mercy Corps in writing. The answer to any question raised in writing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will be issued</w:t>
      </w:r>
      <w:proofErr w:type="gramEnd"/>
      <w:r>
        <w:rPr>
          <w:rFonts w:ascii="Times New Roman" w:eastAsia="Times New Roman" w:hAnsi="Times New Roman" w:cs="Times New Roman"/>
          <w:color w:val="000000"/>
          <w:sz w:val="22"/>
          <w:szCs w:val="22"/>
        </w:rPr>
        <w:t xml:space="preserve"> to that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contract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t>
      </w:r>
      <w:proofErr w:type="gramStart"/>
      <w:r>
        <w:rPr>
          <w:rFonts w:ascii="Times New Roman" w:eastAsia="Times New Roman" w:hAnsi="Times New Roman" w:cs="Times New Roman"/>
          <w:color w:val="000000"/>
          <w:sz w:val="22"/>
          <w:szCs w:val="22"/>
        </w:rPr>
        <w:t>will be rejected</w:t>
      </w:r>
      <w:proofErr w:type="gramEnd"/>
      <w:r>
        <w:rPr>
          <w:rFonts w:ascii="Times New Roman" w:eastAsia="Times New Roman" w:hAnsi="Times New Roman" w:cs="Times New Roman"/>
          <w:color w:val="000000"/>
          <w:sz w:val="22"/>
          <w:szCs w:val="22"/>
        </w:rPr>
        <w:t xml:space="preserve">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Additional eligibility criteria, if applicable, </w:t>
      </w:r>
      <w:proofErr w:type="gramStart"/>
      <w:r>
        <w:rPr>
          <w:rFonts w:ascii="Times New Roman" w:eastAsia="Times New Roman" w:hAnsi="Times New Roman" w:cs="Times New Roman"/>
          <w:color w:val="000000"/>
          <w:sz w:val="22"/>
          <w:szCs w:val="22"/>
        </w:rPr>
        <w:t>are stated</w:t>
      </w:r>
      <w:proofErr w:type="gramEnd"/>
      <w:r>
        <w:rPr>
          <w:rFonts w:ascii="Times New Roman" w:eastAsia="Times New Roman" w:hAnsi="Times New Roman" w:cs="Times New Roman"/>
          <w:color w:val="000000"/>
          <w:sz w:val="22"/>
          <w:szCs w:val="22"/>
        </w:rPr>
        <w:t xml:space="preserve">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proofErr w:type="spellStart"/>
      <w:proofErr w:type="gram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can either</w:t>
      </w:r>
      <w:proofErr w:type="gramEnd"/>
      <w:r>
        <w:rPr>
          <w:rFonts w:ascii="Times New Roman" w:eastAsia="Times New Roman" w:hAnsi="Times New Roman" w:cs="Times New Roman"/>
          <w:color w:val="000000"/>
          <w:sz w:val="22"/>
          <w:szCs w:val="22"/>
        </w:rPr>
        <w:t xml:space="preserve">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 xml:space="preserve">Documentation submitted by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will be verified by Mercy Corps</w:t>
      </w:r>
      <w:proofErr w:type="gramEnd"/>
      <w:r>
        <w:rPr>
          <w:rFonts w:ascii="Times New Roman" w:eastAsia="Times New Roman" w:hAnsi="Times New Roman" w:cs="Times New Roman"/>
          <w:color w:val="000000"/>
          <w:sz w:val="22"/>
          <w:szCs w:val="22"/>
        </w:rPr>
        <w:t xml:space="preserve">.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w:t>
      </w:r>
      <w:proofErr w:type="gramEnd"/>
      <w:r>
        <w:rPr>
          <w:rFonts w:ascii="Times New Roman" w:eastAsia="Times New Roman" w:hAnsi="Times New Roman" w:cs="Times New Roman"/>
          <w:color w:val="000000"/>
          <w:sz w:val="22"/>
          <w:szCs w:val="22"/>
        </w:rPr>
        <w:t xml:space="preserve">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5" w:name="_6wwf7wss0sbh" w:colFirst="0" w:colLast="0"/>
      <w:bookmarkEnd w:id="5"/>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shall be required to adhere to the statement of work and terms and conditions of the resulting contract. The anticipated contract </w:t>
            </w:r>
            <w:proofErr w:type="gramStart"/>
            <w:r>
              <w:rPr>
                <w:rFonts w:ascii="Times New Roman" w:eastAsia="Times New Roman" w:hAnsi="Times New Roman" w:cs="Times New Roman"/>
                <w:color w:val="000000"/>
                <w:sz w:val="22"/>
                <w:szCs w:val="22"/>
              </w:rPr>
              <w:t>is incorporated</w:t>
            </w:r>
            <w:proofErr w:type="gramEnd"/>
            <w:r>
              <w:rPr>
                <w:rFonts w:ascii="Times New Roman" w:eastAsia="Times New Roman" w:hAnsi="Times New Roman" w:cs="Times New Roman"/>
                <w:color w:val="000000"/>
                <w:sz w:val="22"/>
                <w:szCs w:val="22"/>
              </w:rPr>
              <w:t xml:space="preserve">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w:t>
            </w:r>
            <w:proofErr w:type="gramStart"/>
            <w:r>
              <w:rPr>
                <w:rFonts w:ascii="Times New Roman" w:eastAsia="Times New Roman" w:hAnsi="Times New Roman" w:cs="Times New Roman"/>
                <w:color w:val="000000"/>
                <w:sz w:val="22"/>
                <w:szCs w:val="22"/>
              </w:rPr>
              <w:t>must be 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who do not submit these documents </w:t>
            </w:r>
            <w:proofErr w:type="gramStart"/>
            <w:r>
              <w:rPr>
                <w:rFonts w:ascii="Times New Roman" w:eastAsia="Times New Roman" w:hAnsi="Times New Roman" w:cs="Times New Roman"/>
                <w:color w:val="000000"/>
                <w:sz w:val="22"/>
                <w:szCs w:val="22"/>
              </w:rPr>
              <w:t xml:space="preserve">may be </w:t>
            </w:r>
            <w:r>
              <w:rPr>
                <w:rFonts w:ascii="Times New Roman" w:eastAsia="Times New Roman" w:hAnsi="Times New Roman" w:cs="Times New Roman"/>
                <w:b/>
                <w:color w:val="000000"/>
                <w:sz w:val="22"/>
                <w:szCs w:val="22"/>
                <w:u w:val="single"/>
              </w:rPr>
              <w:t>disqualified</w:t>
            </w:r>
            <w:proofErr w:type="gramEnd"/>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309FB8D1" w14:textId="3B72405F"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 must be an eligible consultant</w:t>
            </w:r>
            <w:r w:rsidR="006B6C56">
              <w:rPr>
                <w:sz w:val="20"/>
                <w:szCs w:val="20"/>
              </w:rPr>
              <w:t xml:space="preserve"> under the applicable laws and</w:t>
            </w:r>
            <w:r>
              <w:rPr>
                <w:sz w:val="20"/>
                <w:szCs w:val="20"/>
              </w:rPr>
              <w:t xml:space="preserve"> regulations in their country of operation </w:t>
            </w:r>
          </w:p>
          <w:p w14:paraId="7A81FA19" w14:textId="129A85F4"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w:t>
            </w:r>
            <w:r w:rsidR="006B6C56">
              <w:rPr>
                <w:sz w:val="20"/>
                <w:szCs w:val="20"/>
              </w:rPr>
              <w:t xml:space="preserve"> must be in good standing with the taxation</w:t>
            </w:r>
            <w:r>
              <w:rPr>
                <w:sz w:val="20"/>
                <w:szCs w:val="20"/>
              </w:rPr>
              <w:t xml:space="preserve"> or legal authorities in their country of operation </w:t>
            </w:r>
            <w:r w:rsidR="006B6C56">
              <w:rPr>
                <w:sz w:val="20"/>
                <w:szCs w:val="20"/>
              </w:rPr>
              <w:t xml:space="preserve"> </w:t>
            </w:r>
          </w:p>
          <w:p w14:paraId="6764788E" w14:textId="36395595"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w:t>
            </w:r>
            <w:r w:rsidR="006B6C56">
              <w:rPr>
                <w:sz w:val="20"/>
                <w:szCs w:val="20"/>
              </w:rPr>
              <w:t xml:space="preserve"> must have a satisfactory record of performance and business ethics based on information available to Mercy Corps </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w:t>
            </w:r>
            <w:proofErr w:type="gramStart"/>
            <w:r>
              <w:rPr>
                <w:rFonts w:ascii="Times New Roman" w:eastAsia="Times New Roman" w:hAnsi="Times New Roman" w:cs="Times New Roman"/>
                <w:color w:val="000000"/>
                <w:sz w:val="22"/>
                <w:szCs w:val="22"/>
              </w:rPr>
              <w:t>impact</w:t>
            </w:r>
            <w:proofErr w:type="gramEnd"/>
            <w:r>
              <w:rPr>
                <w:rFonts w:ascii="Times New Roman" w:eastAsia="Times New Roman" w:hAnsi="Times New Roman" w:cs="Times New Roman"/>
                <w:color w:val="000000"/>
                <w:sz w:val="22"/>
                <w:szCs w:val="22"/>
              </w:rPr>
              <w:t xml:space="preserve">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3F18720E"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ID /Passport copy</w:t>
            </w:r>
          </w:p>
          <w:p w14:paraId="27DC56C8"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 xml:space="preserve">Tax registration and Compliance documents </w:t>
            </w:r>
          </w:p>
          <w:p w14:paraId="61074FCC" w14:textId="750AA1E9" w:rsidR="00D7750D" w:rsidRPr="009F2B67" w:rsidRDefault="009F2B67" w:rsidP="006B6C56">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Three References from previous work projects (including contact information)</w:t>
            </w:r>
          </w:p>
          <w:p w14:paraId="4E5458E9" w14:textId="77777777" w:rsidR="00A276D5" w:rsidRDefault="00965245" w:rsidP="00D63BE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6CE5D11B" w14:textId="4167F2C8" w:rsidR="006B6C56" w:rsidRPr="006B6C56" w:rsidRDefault="00E160FC" w:rsidP="00E160FC">
            <w:pPr>
              <w:numPr>
                <w:ilvl w:val="0"/>
                <w:numId w:val="28"/>
              </w:numPr>
              <w:contextualSpacing/>
              <w:rPr>
                <w:rFonts w:ascii="Times New Roman" w:hAnsi="Times New Roman" w:cs="Times New Roman"/>
                <w:color w:val="auto"/>
                <w:sz w:val="22"/>
                <w:szCs w:val="22"/>
              </w:rPr>
            </w:pPr>
            <w:r w:rsidRPr="00E160FC">
              <w:rPr>
                <w:rFonts w:ascii="Times New Roman" w:hAnsi="Times New Roman" w:cs="Times New Roman"/>
                <w:color w:val="auto"/>
                <w:sz w:val="22"/>
                <w:szCs w:val="22"/>
              </w:rPr>
              <w:t>Detailed CV highlighting qualifications and experience</w:t>
            </w:r>
          </w:p>
          <w:p w14:paraId="4793EFF2"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16FC8C9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Detailed Proposal</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D7EC81B"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Price offer </w:t>
            </w:r>
            <w:proofErr w:type="gramStart"/>
            <w:r>
              <w:rPr>
                <w:rFonts w:ascii="Times New Roman" w:eastAsia="Times New Roman" w:hAnsi="Times New Roman" w:cs="Times New Roman"/>
                <w:color w:val="000000"/>
                <w:sz w:val="22"/>
                <w:szCs w:val="22"/>
              </w:rPr>
              <w:t>is used</w:t>
            </w:r>
            <w:proofErr w:type="gramEnd"/>
            <w:r>
              <w:rPr>
                <w:rFonts w:ascii="Times New Roman" w:eastAsia="Times New Roman" w:hAnsi="Times New Roman" w:cs="Times New Roman"/>
                <w:color w:val="000000"/>
                <w:sz w:val="22"/>
                <w:szCs w:val="22"/>
              </w:rPr>
              <w:t xml:space="preserve"> to determine which offer represents the best value and serves as a basis of negotiation before award of a contract. No profit, fees, taxes, or additional costs </w:t>
            </w:r>
            <w:proofErr w:type="gramStart"/>
            <w:r>
              <w:rPr>
                <w:rFonts w:ascii="Times New Roman" w:eastAsia="Times New Roman" w:hAnsi="Times New Roman" w:cs="Times New Roman"/>
                <w:color w:val="000000"/>
                <w:sz w:val="22"/>
                <w:szCs w:val="22"/>
              </w:rPr>
              <w:t>can be added</w:t>
            </w:r>
            <w:proofErr w:type="gramEnd"/>
            <w:r>
              <w:rPr>
                <w:rFonts w:ascii="Times New Roman" w:eastAsia="Times New Roman" w:hAnsi="Times New Roman" w:cs="Times New Roman"/>
                <w:color w:val="000000"/>
                <w:sz w:val="22"/>
                <w:szCs w:val="22"/>
              </w:rPr>
              <w:t xml:space="preserve"> after contract signing.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must show unit prices, quantities, and total price, as displayed in the Offer Sheet in Section 4. All items </w:t>
            </w:r>
            <w:proofErr w:type="gramStart"/>
            <w:r>
              <w:rPr>
                <w:rFonts w:ascii="Times New Roman" w:eastAsia="Times New Roman" w:hAnsi="Times New Roman" w:cs="Times New Roman"/>
                <w:color w:val="000000"/>
                <w:sz w:val="22"/>
                <w:szCs w:val="22"/>
              </w:rPr>
              <w:t>must be clearly labeled and included in the total offered price</w:t>
            </w:r>
            <w:proofErr w:type="gramEnd"/>
            <w:r>
              <w:rPr>
                <w:rFonts w:ascii="Times New Roman" w:eastAsia="Times New Roman" w:hAnsi="Times New Roman" w:cs="Times New Roman"/>
                <w:color w:val="000000"/>
                <w:sz w:val="22"/>
                <w:szCs w:val="22"/>
              </w:rPr>
              <w:t>.</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276DDCBA"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4514BF">
              <w:rPr>
                <w:rFonts w:ascii="Times New Roman" w:eastAsia="Times New Roman" w:hAnsi="Times New Roman" w:cs="Times New Roman"/>
                <w:color w:val="000000"/>
                <w:sz w:val="22"/>
                <w:szCs w:val="22"/>
              </w:rPr>
              <w:t>KES</w:t>
            </w:r>
            <w:r>
              <w:rPr>
                <w:rFonts w:ascii="Times New Roman" w:eastAsia="Times New Roman" w:hAnsi="Times New Roman" w:cs="Times New Roman"/>
                <w:color w:val="000000"/>
                <w:sz w:val="22"/>
                <w:szCs w:val="22"/>
              </w:rPr>
              <w:tab/>
            </w:r>
          </w:p>
          <w:p w14:paraId="4895528E" w14:textId="4264D318" w:rsidR="00A276D5" w:rsidRDefault="004514BF">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KES</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w:t>
            </w:r>
            <w:proofErr w:type="gramStart"/>
            <w:r>
              <w:rPr>
                <w:rFonts w:ascii="Times New Roman" w:eastAsia="Times New Roman" w:hAnsi="Times New Roman" w:cs="Times New Roman"/>
                <w:color w:val="000000"/>
                <w:sz w:val="22"/>
                <w:szCs w:val="22"/>
              </w:rPr>
              <w:t>losses which</w:t>
            </w:r>
            <w:proofErr w:type="gramEnd"/>
            <w:r>
              <w:rPr>
                <w:rFonts w:ascii="Times New Roman" w:eastAsia="Times New Roman" w:hAnsi="Times New Roman" w:cs="Times New Roman"/>
                <w:color w:val="000000"/>
                <w:sz w:val="22"/>
                <w:szCs w:val="22"/>
              </w:rPr>
              <w:t xml:space="preserve"> may be incurred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lastRenderedPageBreak/>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criteria is given a percentage, all together equaling 100%).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with the best score will be accepted as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01665F"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7F6AE3AD" w:rsidR="0001665F" w:rsidRPr="006B6C56" w:rsidRDefault="0001665F" w:rsidP="0001665F">
                  <w:pPr>
                    <w:widowControl w:val="0"/>
                    <w:spacing w:after="160" w:line="240" w:lineRule="auto"/>
                    <w:rPr>
                      <w:rFonts w:ascii="Times New Roman" w:eastAsia="Times New Roman" w:hAnsi="Times New Roman" w:cs="Times New Roman"/>
                      <w:color w:val="000000"/>
                      <w:sz w:val="22"/>
                      <w:szCs w:val="22"/>
                    </w:rPr>
                  </w:pPr>
                  <w:r w:rsidRPr="007A1780">
                    <w:rPr>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01665F" w:rsidRPr="00EE01A5" w:rsidRDefault="0001665F" w:rsidP="0001665F">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01665F" w:rsidRDefault="0001665F" w:rsidP="0001665F">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65830846" w:rsidR="0001665F" w:rsidRDefault="0001665F" w:rsidP="0001665F">
                  <w:pPr>
                    <w:widowControl w:val="0"/>
                    <w:spacing w:after="160" w:line="288" w:lineRule="auto"/>
                    <w:ind w:left="-30"/>
                    <w:jc w:val="center"/>
                    <w:rPr>
                      <w:rFonts w:ascii="Times New Roman" w:eastAsia="Times New Roman" w:hAnsi="Times New Roman" w:cs="Times New Roman"/>
                      <w:color w:val="0000FF"/>
                      <w:sz w:val="22"/>
                      <w:szCs w:val="22"/>
                    </w:rPr>
                  </w:pPr>
                </w:p>
              </w:tc>
            </w:tr>
            <w:tr w:rsidR="004514BF" w14:paraId="01ED739B"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A5D57D0" w14:textId="4336511E" w:rsidR="004514BF" w:rsidRPr="006B6C56" w:rsidRDefault="004514BF" w:rsidP="004514BF">
                  <w:pPr>
                    <w:widowControl w:val="0"/>
                    <w:spacing w:after="160" w:line="240" w:lineRule="auto"/>
                    <w:rPr>
                      <w:rFonts w:ascii="Times New Roman" w:eastAsia="Times New Roman" w:hAnsi="Times New Roman" w:cs="Times New Roman"/>
                      <w:color w:val="000000"/>
                      <w:sz w:val="22"/>
                      <w:szCs w:val="22"/>
                    </w:rPr>
                  </w:pPr>
                  <w:r w:rsidRPr="00EE7FBE">
                    <w:rPr>
                      <w:bCs/>
                      <w:color w:val="auto"/>
                      <w:sz w:val="20"/>
                      <w:szCs w:val="20"/>
                    </w:rPr>
                    <w:t>A bachelor’s degree in Business Administration, Finance, Information Technology, IT or related field</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15D2BC39" w:rsidR="004514BF"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4514BF"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4514BF" w:rsidRDefault="004514BF" w:rsidP="004514BF">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4514BF"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508BA5C1" w:rsidR="004514BF" w:rsidRPr="006B6C56" w:rsidRDefault="004514BF" w:rsidP="004514BF">
                  <w:pPr>
                    <w:widowControl w:val="0"/>
                    <w:spacing w:after="160" w:line="240" w:lineRule="auto"/>
                    <w:rPr>
                      <w:rFonts w:ascii="Times New Roman" w:eastAsia="Times New Roman" w:hAnsi="Times New Roman" w:cs="Times New Roman"/>
                      <w:color w:val="000000"/>
                      <w:sz w:val="22"/>
                      <w:szCs w:val="22"/>
                    </w:rPr>
                  </w:pPr>
                  <w:r w:rsidRPr="00EE7FBE">
                    <w:rPr>
                      <w:bCs/>
                      <w:color w:val="auto"/>
                      <w:sz w:val="20"/>
                      <w:szCs w:val="20"/>
                    </w:rPr>
                    <w:t>Minimum five years’ experience working for any of these organizations, Banks, Mobile Network Organization or ICT solutions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1862CF28" w:rsidR="004514BF" w:rsidRPr="00EE01A5" w:rsidRDefault="004514BF" w:rsidP="004514BF">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4514BF"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4514BF" w:rsidRDefault="004514BF" w:rsidP="004514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4514BF" w14:paraId="7707471A" w14:textId="77777777" w:rsidTr="00231D1B">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21B1F68B" w:rsidR="004514BF" w:rsidRDefault="004514BF" w:rsidP="004514BF">
                  <w:pPr>
                    <w:widowControl w:val="0"/>
                    <w:spacing w:after="160" w:line="240" w:lineRule="auto"/>
                    <w:rPr>
                      <w:rFonts w:ascii="Times New Roman" w:eastAsia="Times New Roman" w:hAnsi="Times New Roman" w:cs="Times New Roman"/>
                      <w:color w:val="000000"/>
                      <w:sz w:val="22"/>
                      <w:szCs w:val="22"/>
                    </w:rPr>
                  </w:pPr>
                  <w:r>
                    <w:rPr>
                      <w:bCs/>
                      <w:color w:val="auto"/>
                      <w:sz w:val="20"/>
                      <w:szCs w:val="20"/>
                    </w:rPr>
                    <w:t>E</w:t>
                  </w:r>
                  <w:r w:rsidRPr="00EE7FBE">
                    <w:rPr>
                      <w:bCs/>
                      <w:color w:val="auto"/>
                      <w:sz w:val="20"/>
                      <w:szCs w:val="20"/>
                    </w:rPr>
                    <w:t>xperience in project management for any of the following verticals:  Fintech, mobile money, financial services and/or tech</w:t>
                  </w:r>
                  <w:r>
                    <w:rPr>
                      <w:bCs/>
                      <w:color w:val="auto"/>
                      <w:sz w:val="20"/>
                      <w:szCs w:val="20"/>
                    </w:rPr>
                    <w:t>nology for development required</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434BF123" w:rsidR="004514BF"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4514BF"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4514BF" w:rsidRDefault="004514BF" w:rsidP="004514BF">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4514BF"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536E9FDC" w:rsidR="004514BF" w:rsidRPr="006B6C56" w:rsidRDefault="004514BF" w:rsidP="004514BF">
                  <w:pPr>
                    <w:widowControl w:val="0"/>
                    <w:spacing w:after="160" w:line="240" w:lineRule="auto"/>
                    <w:rPr>
                      <w:rFonts w:ascii="Times New Roman" w:eastAsia="Times New Roman" w:hAnsi="Times New Roman" w:cs="Times New Roman"/>
                      <w:color w:val="000000"/>
                      <w:sz w:val="22"/>
                      <w:szCs w:val="22"/>
                    </w:rPr>
                  </w:pPr>
                  <w:r w:rsidRPr="00EE7FBE">
                    <w:rPr>
                      <w:color w:val="auto"/>
                      <w:sz w:val="20"/>
                      <w:szCs w:val="20"/>
                    </w:rPr>
                    <w:t>Excellent computer and written communication skills, including report development, writing and editing</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55F79416" w:rsidR="004514BF" w:rsidRPr="00EE01A5" w:rsidRDefault="004514BF" w:rsidP="004514BF">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4514BF"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4514BF" w:rsidRDefault="004514BF" w:rsidP="004514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4514BF" w14:paraId="7937C29A" w14:textId="77777777" w:rsidTr="00AA6B19">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E28342F" w14:textId="15F8EFAE" w:rsidR="004514BF" w:rsidRPr="006B6C56" w:rsidRDefault="004514BF" w:rsidP="004514BF">
                  <w:pPr>
                    <w:widowControl w:val="0"/>
                    <w:spacing w:after="160" w:line="240" w:lineRule="auto"/>
                    <w:rPr>
                      <w:rFonts w:ascii="Times New Roman" w:eastAsia="Times New Roman" w:hAnsi="Times New Roman" w:cs="Times New Roman"/>
                      <w:color w:val="000000" w:themeColor="text1"/>
                      <w:sz w:val="22"/>
                      <w:szCs w:val="22"/>
                    </w:rPr>
                  </w:pPr>
                  <w:r w:rsidRPr="00EE7FBE">
                    <w:rPr>
                      <w:color w:val="auto"/>
                      <w:sz w:val="20"/>
                      <w:szCs w:val="20"/>
                    </w:rPr>
                    <w:lastRenderedPageBreak/>
                    <w:t>Experience or knowledge of Mercy Corps systems is a plus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5766A94B" w14:textId="0A0F97F8" w:rsidR="004514BF" w:rsidRPr="00EE01A5" w:rsidRDefault="004514BF" w:rsidP="004514BF">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4514BF"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4514BF" w:rsidRDefault="004514BF" w:rsidP="004514BF">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4514BF" w14:paraId="6EB35121" w14:textId="77777777" w:rsidTr="0009022D">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C57DF39" w14:textId="1CDAF502" w:rsidR="004514BF" w:rsidRPr="0071361D" w:rsidRDefault="004514BF" w:rsidP="004514BF">
                  <w:pPr>
                    <w:widowControl w:val="0"/>
                    <w:spacing w:after="160" w:line="240" w:lineRule="auto"/>
                    <w:rPr>
                      <w:sz w:val="20"/>
                      <w:szCs w:val="20"/>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21B6779" w14:textId="77777777" w:rsidR="004514BF" w:rsidRDefault="004514BF" w:rsidP="004514BF">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5D57A9" w14:textId="77777777" w:rsidR="004514BF" w:rsidRPr="00EE6CE8"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F8CBE9" w14:textId="77777777" w:rsidR="004514BF" w:rsidRPr="00E22B21" w:rsidRDefault="004514BF" w:rsidP="004514BF">
                  <w:pPr>
                    <w:widowControl w:val="0"/>
                    <w:spacing w:after="160" w:line="288" w:lineRule="auto"/>
                    <w:ind w:left="-30"/>
                    <w:jc w:val="center"/>
                    <w:rPr>
                      <w:rFonts w:ascii="Times New Roman" w:eastAsia="Times New Roman" w:hAnsi="Times New Roman" w:cs="Times New Roman"/>
                      <w:color w:val="0000FF"/>
                      <w:sz w:val="22"/>
                      <w:szCs w:val="22"/>
                    </w:rPr>
                  </w:pPr>
                </w:p>
              </w:tc>
            </w:tr>
            <w:tr w:rsidR="004514BF" w14:paraId="18B82D6A"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4F31E2B" w14:textId="16F61B13" w:rsidR="004514BF" w:rsidRPr="0071361D" w:rsidRDefault="004514BF" w:rsidP="004514BF">
                  <w:pPr>
                    <w:widowControl w:val="0"/>
                    <w:spacing w:after="160" w:line="240" w:lineRule="auto"/>
                    <w:rPr>
                      <w:sz w:val="20"/>
                      <w:szCs w:val="20"/>
                    </w:rPr>
                  </w:pPr>
                  <w:r w:rsidRPr="0071361D">
                    <w:rPr>
                      <w:sz w:val="20"/>
                      <w:szCs w:val="20"/>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6DD92984" w14:textId="7A7964E4" w:rsidR="004514BF" w:rsidRDefault="004514BF" w:rsidP="004514BF">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1A9B3F" w14:textId="4571B26C" w:rsidR="004514BF" w:rsidRPr="00EE6CE8"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C2A81C" w14:textId="60D4AE9F" w:rsidR="004514BF" w:rsidRPr="00E22B21" w:rsidRDefault="004514BF" w:rsidP="004514BF">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4514BF" w14:paraId="21389E39"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8CDED91" w14:textId="1E20797D" w:rsidR="004514BF" w:rsidRPr="0071361D" w:rsidRDefault="004514BF" w:rsidP="004514BF">
                  <w:pPr>
                    <w:widowControl w:val="0"/>
                    <w:spacing w:after="160" w:line="240" w:lineRule="auto"/>
                    <w:rPr>
                      <w:sz w:val="20"/>
                      <w:szCs w:val="20"/>
                    </w:rPr>
                  </w:pPr>
                  <w:r w:rsidRPr="0071361D">
                    <w:rPr>
                      <w:sz w:val="20"/>
                      <w:szCs w:val="20"/>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F1F8F9D" w14:textId="5EE17139" w:rsidR="004514BF" w:rsidRDefault="004514BF" w:rsidP="004514BF">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D58639" w14:textId="35D6AAAF" w:rsidR="004514BF" w:rsidRPr="00EE6CE8"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8B3337" w14:textId="5A3BF535" w:rsidR="004514BF" w:rsidRPr="00E22B21" w:rsidRDefault="004514BF" w:rsidP="004514BF">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4514BF" w14:paraId="6A4BF1FC"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8590777" w14:textId="09C1761F" w:rsidR="004514BF" w:rsidRPr="0071361D" w:rsidRDefault="004514BF" w:rsidP="004514BF">
                  <w:pPr>
                    <w:widowControl w:val="0"/>
                    <w:spacing w:after="160" w:line="240" w:lineRule="auto"/>
                    <w:rPr>
                      <w:sz w:val="20"/>
                      <w:szCs w:val="20"/>
                    </w:rPr>
                  </w:pPr>
                  <w:r w:rsidRPr="0071361D">
                    <w:rPr>
                      <w:sz w:val="20"/>
                      <w:szCs w:val="20"/>
                    </w:rPr>
                    <w:t>The proposed fee is reasonable based on the experience, unique value and knowledge the firm</w:t>
                  </w:r>
                  <w:r>
                    <w:rPr>
                      <w:sz w:val="20"/>
                      <w:szCs w:val="20"/>
                    </w:rPr>
                    <w:t>/individual</w:t>
                  </w:r>
                  <w:r w:rsidRPr="0071361D">
                    <w:rPr>
                      <w:sz w:val="20"/>
                      <w:szCs w:val="20"/>
                    </w:rPr>
                    <w:t xml:space="preserve">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A8035A6" w14:textId="5DDD31A4" w:rsidR="004514BF" w:rsidRDefault="004514BF" w:rsidP="004514BF">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96FDD8" w14:textId="075EC010" w:rsidR="004514BF" w:rsidRPr="00EE6CE8" w:rsidRDefault="004514BF" w:rsidP="004514BF">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950775" w14:textId="493ADE3A" w:rsidR="004514BF" w:rsidRPr="00E22B21" w:rsidRDefault="004514BF" w:rsidP="004514BF">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4514BF"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4514BF" w:rsidRDefault="004514BF" w:rsidP="004514BF">
                  <w:pPr>
                    <w:widowControl w:val="0"/>
                    <w:spacing w:after="160" w:line="288" w:lineRule="auto"/>
                    <w:ind w:left="45"/>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4514BF" w:rsidRDefault="004514BF" w:rsidP="004514BF">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4514BF" w:rsidRDefault="004514BF" w:rsidP="004514BF">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4514BF" w:rsidRDefault="004514BF" w:rsidP="004514BF">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AD7BD2"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AD7BD2" w:rsidRDefault="003C7A11" w:rsidP="003C7A11">
                  <w:pPr>
                    <w:widowControl w:val="0"/>
                    <w:spacing w:after="0" w:line="240" w:lineRule="auto"/>
                    <w:rPr>
                      <w:rFonts w:ascii="Times New Roman" w:eastAsia="Times New Roman" w:hAnsi="Times New Roman" w:cs="Times New Roman"/>
                      <w:color w:val="000000" w:themeColor="text1"/>
                      <w:sz w:val="22"/>
                      <w:szCs w:val="22"/>
                    </w:rPr>
                  </w:pP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 xml:space="preserve">Upon completion of both the technical and financial </w:t>
            </w:r>
            <w:proofErr w:type="gramStart"/>
            <w:r w:rsidRPr="003A0ACB">
              <w:rPr>
                <w:rFonts w:ascii="Times New Roman" w:eastAsia="Times New Roman" w:hAnsi="Times New Roman" w:cs="Times New Roman"/>
                <w:color w:val="auto"/>
                <w:sz w:val="22"/>
                <w:szCs w:val="22"/>
              </w:rPr>
              <w:t>evaluations</w:t>
            </w:r>
            <w:proofErr w:type="gramEnd"/>
            <w:r w:rsidRPr="003A0ACB">
              <w:rPr>
                <w:rFonts w:ascii="Times New Roman" w:eastAsia="Times New Roman" w:hAnsi="Times New Roman" w:cs="Times New Roman"/>
                <w:color w:val="auto"/>
                <w:sz w:val="22"/>
                <w:szCs w:val="22"/>
              </w:rPr>
              <w:t xml:space="preserve">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6" w:name="_uea0wym567yl" w:colFirst="0" w:colLast="0"/>
      <w:bookmarkStart w:id="7" w:name="_n1ql3zwoc1op" w:colFirst="0" w:colLast="0"/>
      <w:bookmarkEnd w:id="6"/>
      <w:bookmarkEnd w:id="7"/>
    </w:p>
    <w:p w14:paraId="13CEBE45" w14:textId="77777777" w:rsidR="00A276D5" w:rsidRDefault="00965245">
      <w:pPr>
        <w:pStyle w:val="Heading1"/>
        <w:widowControl w:val="0"/>
        <w:numPr>
          <w:ilvl w:val="0"/>
          <w:numId w:val="13"/>
        </w:numPr>
        <w:spacing w:after="0" w:line="240" w:lineRule="auto"/>
        <w:rPr>
          <w:sz w:val="28"/>
          <w:szCs w:val="28"/>
        </w:rPr>
      </w:pPr>
      <w:bookmarkStart w:id="8" w:name="_dc3tpvn2up5m" w:colFirst="0" w:colLast="0"/>
      <w:bookmarkEnd w:id="8"/>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proofErr w:type="spellStart"/>
            <w:r>
              <w:rPr>
                <w:b/>
              </w:rPr>
              <w:t>Offerors</w:t>
            </w:r>
            <w:proofErr w:type="spellEnd"/>
            <w:r>
              <w:rPr>
                <w:b/>
              </w:rPr>
              <w:t xml:space="preserve">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 xml:space="preserve">All offers </w:t>
            </w:r>
            <w:proofErr w:type="gramStart"/>
            <w:r>
              <w:rPr>
                <w:b/>
              </w:rPr>
              <w:t>must be duly signed (including position and full name of the signer) and stamped, with the date of completion</w:t>
            </w:r>
            <w:proofErr w:type="gramEnd"/>
            <w:r>
              <w:rPr>
                <w:b/>
              </w:rPr>
              <w:t>.</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t xml:space="preserve">The following information must be included in the offer of any potential </w:t>
      </w:r>
      <w:proofErr w:type="spellStart"/>
      <w:r>
        <w:t>offeror</w:t>
      </w:r>
      <w:proofErr w:type="spellEnd"/>
      <w:r>
        <w:t>:</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lastRenderedPageBreak/>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 xml:space="preserve">Other important documents </w:t>
      </w:r>
      <w:proofErr w:type="spellStart"/>
      <w:r>
        <w:t>offeror</w:t>
      </w:r>
      <w:proofErr w:type="spellEnd"/>
      <w:r>
        <w:t xml:space="preserve"> feels need to be attached to support their proposal</w:t>
      </w:r>
    </w:p>
    <w:p w14:paraId="2F62C00D" w14:textId="77777777" w:rsidR="00A276D5" w:rsidRDefault="00965245">
      <w:pPr>
        <w:spacing w:line="331" w:lineRule="auto"/>
        <w:jc w:val="both"/>
      </w:pPr>
      <w:r>
        <w:t xml:space="preserve">The original proposal </w:t>
      </w:r>
      <w:proofErr w:type="gramStart"/>
      <w:r>
        <w:t>shall be signed</w:t>
      </w:r>
      <w:proofErr w:type="gramEnd"/>
      <w:r>
        <w:t xml:space="preserve"> by the </w:t>
      </w:r>
      <w:proofErr w:type="spellStart"/>
      <w:r>
        <w:t>offeror</w:t>
      </w:r>
      <w:proofErr w:type="spellEnd"/>
      <w:r>
        <w:t xml:space="preserve"> or a person or persons duly authorized to bind the </w:t>
      </w:r>
      <w:proofErr w:type="spellStart"/>
      <w:r>
        <w:t>offeror</w:t>
      </w:r>
      <w:proofErr w:type="spellEnd"/>
      <w:r>
        <w:t xml:space="preserve"> to the contract. Financial offer pages of the proposal </w:t>
      </w:r>
      <w:proofErr w:type="gramStart"/>
      <w:r>
        <w:t>shall be initialed by the person or persons signing the proposal and stamped with the company seal</w:t>
      </w:r>
      <w:proofErr w:type="gramEnd"/>
      <w:r>
        <w:t>.</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9" w:name="_bgjb0uwvgprp" w:colFirst="0" w:colLast="0"/>
      <w:bookmarkEnd w:id="9"/>
      <w:r>
        <w:rPr>
          <w:sz w:val="28"/>
          <w:szCs w:val="28"/>
        </w:rPr>
        <w:lastRenderedPageBreak/>
        <w:t>5. Scope of Work/Technical Specifications</w:t>
      </w:r>
    </w:p>
    <w:p w14:paraId="67A13D79" w14:textId="77777777" w:rsidR="00A276D5" w:rsidRDefault="00965245">
      <w:pPr>
        <w:rPr>
          <w:b/>
          <w:color w:val="000000"/>
        </w:rPr>
      </w:pPr>
      <w:r>
        <w:rPr>
          <w:b/>
          <w:color w:val="000000"/>
        </w:rPr>
        <w:t>5.1 Background</w:t>
      </w:r>
    </w:p>
    <w:p w14:paraId="7474A8BC" w14:textId="4993F77F" w:rsidR="004514BF" w:rsidRPr="004514BF" w:rsidRDefault="003A0ACB" w:rsidP="004514BF">
      <w:pPr>
        <w:jc w:val="both"/>
        <w:rPr>
          <w:rFonts w:ascii="Verdana" w:hAnsi="Verdana"/>
          <w:color w:val="auto"/>
          <w:sz w:val="20"/>
          <w:szCs w:val="20"/>
          <w:lang w:val="en-US"/>
        </w:rPr>
      </w:pPr>
      <w:r w:rsidRPr="003A0ACB">
        <w:rPr>
          <w:rFonts w:ascii="Verdana" w:hAnsi="Verdana"/>
          <w:color w:val="auto"/>
          <w:sz w:val="20"/>
          <w:szCs w:val="20"/>
        </w:rPr>
        <w:t xml:space="preserve">Mercy Corps is a leading global organization powered by the belief that a better world is possible. In disaster, in hardship, in more than 40 countries around the world, we </w:t>
      </w:r>
      <w:proofErr w:type="gramStart"/>
      <w:r w:rsidRPr="003A0ACB">
        <w:rPr>
          <w:rFonts w:ascii="Verdana" w:hAnsi="Verdana"/>
          <w:color w:val="auto"/>
          <w:sz w:val="20"/>
          <w:szCs w:val="20"/>
        </w:rPr>
        <w:t>partner</w:t>
      </w:r>
      <w:proofErr w:type="gramEnd"/>
      <w:r w:rsidRPr="003A0ACB">
        <w:rPr>
          <w:rFonts w:ascii="Verdana" w:hAnsi="Verdana"/>
          <w:color w:val="auto"/>
          <w:sz w:val="20"/>
          <w:szCs w:val="20"/>
        </w:rPr>
        <w:t xml:space="preserve"> to put bold solutions into action—helping people triumph over adversity and build stronger communities from within. Now, and for the future. </w:t>
      </w:r>
      <w:proofErr w:type="gramStart"/>
      <w:r w:rsidRPr="003A0ACB">
        <w:rPr>
          <w:rFonts w:ascii="Verdana" w:hAnsi="Verdana"/>
          <w:color w:val="auto"/>
          <w:sz w:val="20"/>
          <w:szCs w:val="20"/>
        </w:rPr>
        <w:t xml:space="preserve">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w:t>
      </w:r>
      <w:proofErr w:type="spellStart"/>
      <w:r w:rsidRPr="003A0ACB">
        <w:rPr>
          <w:rFonts w:ascii="Verdana" w:hAnsi="Verdana"/>
          <w:color w:val="auto"/>
          <w:sz w:val="20"/>
          <w:szCs w:val="20"/>
        </w:rPr>
        <w:t>pover</w:t>
      </w:r>
      <w:proofErr w:type="spellEnd"/>
      <w:r w:rsidR="004514BF" w:rsidRPr="004514BF">
        <w:rPr>
          <w:color w:val="auto"/>
          <w:sz w:val="22"/>
          <w:szCs w:val="22"/>
          <w:lang w:val="en-US"/>
        </w:rPr>
        <w:t xml:space="preserve"> </w:t>
      </w:r>
      <w:proofErr w:type="spellStart"/>
      <w:r w:rsidR="004514BF" w:rsidRPr="004514BF">
        <w:rPr>
          <w:rFonts w:ascii="Verdana" w:hAnsi="Verdana"/>
          <w:color w:val="auto"/>
          <w:sz w:val="20"/>
          <w:szCs w:val="20"/>
          <w:lang w:val="en-US"/>
        </w:rPr>
        <w:t>AgriFin</w:t>
      </w:r>
      <w:proofErr w:type="spellEnd"/>
      <w:r w:rsidR="004514BF" w:rsidRPr="004514BF">
        <w:rPr>
          <w:rFonts w:ascii="Verdana" w:hAnsi="Verdana"/>
          <w:color w:val="auto"/>
          <w:sz w:val="20"/>
          <w:szCs w:val="20"/>
          <w:lang w:val="en-US"/>
        </w:rPr>
        <w:t xml:space="preserve"> Digital Farmer II (ADF 2) currently represents a $12 million, four-year </w:t>
      </w:r>
      <w:proofErr w:type="spellStart"/>
      <w:r w:rsidR="004514BF" w:rsidRPr="004514BF">
        <w:rPr>
          <w:rFonts w:ascii="Verdana" w:hAnsi="Verdana"/>
          <w:color w:val="auto"/>
          <w:sz w:val="20"/>
          <w:szCs w:val="20"/>
          <w:lang w:val="en-US"/>
        </w:rPr>
        <w:t>AgriFin</w:t>
      </w:r>
      <w:proofErr w:type="spellEnd"/>
      <w:r w:rsidR="004514BF" w:rsidRPr="004514BF">
        <w:rPr>
          <w:rFonts w:ascii="Verdana" w:hAnsi="Verdana"/>
          <w:color w:val="auto"/>
          <w:sz w:val="20"/>
          <w:szCs w:val="20"/>
          <w:lang w:val="en-US"/>
        </w:rPr>
        <w:t xml:space="preserve"> program working in Kenya, Tanzania, Ethiopia and Nigeria, with potential to expand to other markets (Uganda, Zambia+).</w:t>
      </w:r>
      <w:proofErr w:type="gramEnd"/>
      <w:r w:rsidR="004514BF" w:rsidRPr="004514BF">
        <w:rPr>
          <w:rFonts w:ascii="Verdana" w:hAnsi="Verdana"/>
          <w:color w:val="auto"/>
          <w:sz w:val="20"/>
          <w:szCs w:val="20"/>
          <w:lang w:val="en-US"/>
        </w:rPr>
        <w:t xml:space="preserve"> In partnership with Bill and Melinda Gates and Bayer Foundations, ADF 2 seeks to support the expansion of digitally-enabled services to 5 million smallholder farmers, delivered by growing ecosystems of diverse service providers and building farmer income, productivity and resilience across by 50% while reaching 40% women.</w:t>
      </w:r>
    </w:p>
    <w:p w14:paraId="7CF5078D" w14:textId="4C8A9675" w:rsidR="004514BF" w:rsidRPr="004514BF" w:rsidRDefault="004514BF" w:rsidP="004514BF">
      <w:pPr>
        <w:jc w:val="both"/>
        <w:rPr>
          <w:rFonts w:ascii="Verdana" w:hAnsi="Verdana"/>
          <w:color w:val="auto"/>
          <w:sz w:val="20"/>
          <w:szCs w:val="20"/>
          <w:lang w:val="en-US"/>
        </w:rPr>
      </w:pPr>
      <w:r w:rsidRPr="004514BF">
        <w:rPr>
          <w:rFonts w:ascii="Verdana" w:hAnsi="Verdana"/>
          <w:color w:val="auto"/>
          <w:sz w:val="20"/>
          <w:szCs w:val="20"/>
          <w:lang w:val="en-US"/>
        </w:rPr>
        <w:t xml:space="preserve">The program’s core innovations are: 1) a rapid iteration engagement model to drive innovative, client-centric product development; and 2) our work with partners to develop “bundles” of mobile-enabled services offering farmers affordable access to digital financial and market informational services.  Our support programming is focused on enabling the following critical areas of </w:t>
      </w:r>
      <w:proofErr w:type="gramStart"/>
      <w:r w:rsidRPr="004514BF">
        <w:rPr>
          <w:rFonts w:ascii="Verdana" w:hAnsi="Verdana"/>
          <w:color w:val="auto"/>
          <w:sz w:val="20"/>
          <w:szCs w:val="20"/>
          <w:lang w:val="en-US"/>
        </w:rPr>
        <w:t>innovation, that</w:t>
      </w:r>
      <w:proofErr w:type="gramEnd"/>
      <w:r w:rsidRPr="004514BF">
        <w:rPr>
          <w:rFonts w:ascii="Verdana" w:hAnsi="Verdana"/>
          <w:color w:val="auto"/>
          <w:sz w:val="20"/>
          <w:szCs w:val="20"/>
          <w:lang w:val="en-US"/>
        </w:rPr>
        <w:t xml:space="preserve"> will follow an ecosystem and market facilitation approach supported through partnership activities and dissemination of evidence-based learning to ecosystem actors following a Market Systems Development (MSD) approach, with a strong gender focus:</w:t>
      </w:r>
    </w:p>
    <w:p w14:paraId="5F2FADD9" w14:textId="77777777" w:rsidR="004514BF" w:rsidRPr="004514BF" w:rsidRDefault="004514BF" w:rsidP="004514BF">
      <w:pPr>
        <w:numPr>
          <w:ilvl w:val="0"/>
          <w:numId w:val="32"/>
        </w:numPr>
        <w:jc w:val="both"/>
        <w:rPr>
          <w:rFonts w:ascii="Verdana" w:hAnsi="Verdana"/>
          <w:color w:val="auto"/>
          <w:sz w:val="20"/>
          <w:szCs w:val="20"/>
          <w:lang w:val="en-US"/>
        </w:rPr>
      </w:pPr>
      <w:r w:rsidRPr="004514BF">
        <w:rPr>
          <w:rFonts w:ascii="Verdana" w:hAnsi="Verdana"/>
          <w:color w:val="auto"/>
          <w:sz w:val="20"/>
          <w:szCs w:val="20"/>
          <w:lang w:val="en-US"/>
        </w:rPr>
        <w:t>Climate-Smart approaches to SHF Climate Adaptation &amp; Mitigation</w:t>
      </w:r>
    </w:p>
    <w:p w14:paraId="432D40F6" w14:textId="77777777" w:rsidR="004514BF" w:rsidRPr="004514BF" w:rsidRDefault="004514BF" w:rsidP="004514BF">
      <w:pPr>
        <w:numPr>
          <w:ilvl w:val="0"/>
          <w:numId w:val="32"/>
        </w:numPr>
        <w:jc w:val="both"/>
        <w:rPr>
          <w:rFonts w:ascii="Verdana" w:hAnsi="Verdana"/>
          <w:color w:val="auto"/>
          <w:sz w:val="20"/>
          <w:szCs w:val="20"/>
          <w:lang w:val="en-US"/>
        </w:rPr>
      </w:pPr>
      <w:r w:rsidRPr="004514BF">
        <w:rPr>
          <w:rFonts w:ascii="Verdana" w:hAnsi="Verdana"/>
          <w:color w:val="auto"/>
          <w:sz w:val="20"/>
          <w:szCs w:val="20"/>
          <w:lang w:val="en-US"/>
        </w:rPr>
        <w:t>Agricultural Advisory and Smart Farming Solutions</w:t>
      </w:r>
    </w:p>
    <w:p w14:paraId="3A22031F" w14:textId="77777777" w:rsidR="004514BF" w:rsidRPr="004514BF" w:rsidRDefault="004514BF" w:rsidP="004514BF">
      <w:pPr>
        <w:numPr>
          <w:ilvl w:val="0"/>
          <w:numId w:val="32"/>
        </w:numPr>
        <w:jc w:val="both"/>
        <w:rPr>
          <w:rFonts w:ascii="Verdana" w:hAnsi="Verdana"/>
          <w:color w:val="auto"/>
          <w:sz w:val="20"/>
          <w:szCs w:val="20"/>
          <w:lang w:val="en-US"/>
        </w:rPr>
      </w:pPr>
      <w:r w:rsidRPr="004514BF">
        <w:rPr>
          <w:rFonts w:ascii="Verdana" w:hAnsi="Verdana"/>
          <w:color w:val="auto"/>
          <w:sz w:val="20"/>
          <w:szCs w:val="20"/>
          <w:lang w:val="en-US"/>
        </w:rPr>
        <w:t>Gender Transformative Programming</w:t>
      </w:r>
    </w:p>
    <w:p w14:paraId="45DE895D" w14:textId="77777777" w:rsidR="004514BF" w:rsidRPr="004514BF" w:rsidRDefault="004514BF" w:rsidP="004514BF">
      <w:pPr>
        <w:numPr>
          <w:ilvl w:val="0"/>
          <w:numId w:val="32"/>
        </w:numPr>
        <w:jc w:val="both"/>
        <w:rPr>
          <w:rFonts w:ascii="Verdana" w:hAnsi="Verdana"/>
          <w:color w:val="auto"/>
          <w:sz w:val="20"/>
          <w:szCs w:val="20"/>
          <w:lang w:val="en-US"/>
        </w:rPr>
      </w:pPr>
      <w:r w:rsidRPr="004514BF">
        <w:rPr>
          <w:rFonts w:ascii="Verdana" w:hAnsi="Verdana"/>
          <w:color w:val="auto"/>
          <w:sz w:val="20"/>
          <w:szCs w:val="20"/>
          <w:lang w:val="en-US"/>
        </w:rPr>
        <w:t>Appropriate Digitally-Enabled Financial Services for SHF</w:t>
      </w:r>
    </w:p>
    <w:p w14:paraId="05488B1B" w14:textId="77777777" w:rsidR="004514BF" w:rsidRPr="004514BF" w:rsidRDefault="004514BF" w:rsidP="004514BF">
      <w:pPr>
        <w:numPr>
          <w:ilvl w:val="0"/>
          <w:numId w:val="32"/>
        </w:numPr>
        <w:jc w:val="both"/>
        <w:rPr>
          <w:rFonts w:ascii="Verdana" w:hAnsi="Verdana"/>
          <w:color w:val="auto"/>
          <w:sz w:val="20"/>
          <w:szCs w:val="20"/>
          <w:lang w:val="en-US"/>
        </w:rPr>
      </w:pPr>
      <w:r w:rsidRPr="004514BF">
        <w:rPr>
          <w:rFonts w:ascii="Verdana" w:hAnsi="Verdana"/>
          <w:color w:val="auto"/>
          <w:sz w:val="20"/>
          <w:szCs w:val="20"/>
          <w:lang w:val="en-US"/>
        </w:rPr>
        <w:t>Digital Platform Models Providing Market Access, Financing, Information and Resources</w:t>
      </w:r>
    </w:p>
    <w:p w14:paraId="4B0D47E0" w14:textId="77777777" w:rsidR="004514BF" w:rsidRPr="004514BF" w:rsidRDefault="004514BF" w:rsidP="004514BF">
      <w:pPr>
        <w:numPr>
          <w:ilvl w:val="0"/>
          <w:numId w:val="32"/>
        </w:numPr>
        <w:jc w:val="both"/>
        <w:rPr>
          <w:rFonts w:ascii="Verdana" w:hAnsi="Verdana"/>
          <w:color w:val="auto"/>
          <w:sz w:val="20"/>
          <w:szCs w:val="20"/>
          <w:lang w:val="en-US"/>
        </w:rPr>
      </w:pPr>
      <w:r w:rsidRPr="004514BF">
        <w:rPr>
          <w:rFonts w:ascii="Verdana" w:hAnsi="Verdana"/>
          <w:color w:val="auto"/>
          <w:sz w:val="20"/>
          <w:szCs w:val="20"/>
          <w:lang w:val="en-US"/>
        </w:rPr>
        <w:t>Digital Channels, Logistics and Mechanization</w:t>
      </w:r>
    </w:p>
    <w:p w14:paraId="12E24B33" w14:textId="3D54CFA1" w:rsidR="004514BF" w:rsidRPr="004514BF" w:rsidRDefault="004514BF" w:rsidP="004514BF">
      <w:pPr>
        <w:numPr>
          <w:ilvl w:val="0"/>
          <w:numId w:val="32"/>
        </w:numPr>
        <w:jc w:val="both"/>
        <w:rPr>
          <w:rFonts w:ascii="Verdana" w:hAnsi="Verdana"/>
          <w:color w:val="auto"/>
          <w:sz w:val="20"/>
          <w:szCs w:val="20"/>
          <w:lang w:val="en-US"/>
        </w:rPr>
      </w:pPr>
      <w:r w:rsidRPr="004514BF">
        <w:rPr>
          <w:rFonts w:ascii="Verdana" w:hAnsi="Verdana"/>
          <w:color w:val="auto"/>
          <w:sz w:val="20"/>
          <w:szCs w:val="20"/>
          <w:lang w:val="en-US"/>
        </w:rPr>
        <w:t xml:space="preserve">Use of Digital Data for </w:t>
      </w:r>
      <w:proofErr w:type="spellStart"/>
      <w:r w:rsidRPr="004514BF">
        <w:rPr>
          <w:rFonts w:ascii="Verdana" w:hAnsi="Verdana"/>
          <w:color w:val="auto"/>
          <w:sz w:val="20"/>
          <w:szCs w:val="20"/>
          <w:lang w:val="en-US"/>
        </w:rPr>
        <w:t>Decisioning</w:t>
      </w:r>
      <w:proofErr w:type="spellEnd"/>
      <w:r w:rsidRPr="004514BF">
        <w:rPr>
          <w:rFonts w:ascii="Verdana" w:hAnsi="Verdana"/>
          <w:color w:val="auto"/>
          <w:sz w:val="20"/>
          <w:szCs w:val="20"/>
          <w:lang w:val="en-US"/>
        </w:rPr>
        <w:t>, Product Development &amp; Risk Management.</w:t>
      </w:r>
    </w:p>
    <w:p w14:paraId="0E6B94FC" w14:textId="77777777" w:rsidR="004514BF" w:rsidRPr="004514BF" w:rsidRDefault="004514BF" w:rsidP="004514BF">
      <w:pPr>
        <w:jc w:val="both"/>
        <w:rPr>
          <w:rFonts w:ascii="Verdana" w:hAnsi="Verdana"/>
          <w:color w:val="auto"/>
          <w:sz w:val="20"/>
          <w:szCs w:val="20"/>
          <w:lang w:val="en-US"/>
        </w:rPr>
      </w:pPr>
      <w:r w:rsidRPr="004514BF">
        <w:rPr>
          <w:rFonts w:ascii="Verdana" w:hAnsi="Verdana"/>
          <w:color w:val="auto"/>
          <w:sz w:val="20"/>
          <w:szCs w:val="20"/>
          <w:lang w:val="en-US"/>
        </w:rPr>
        <w:t xml:space="preserve">The Program targets the core </w:t>
      </w:r>
      <w:proofErr w:type="gramStart"/>
      <w:r w:rsidRPr="004514BF">
        <w:rPr>
          <w:rFonts w:ascii="Verdana" w:hAnsi="Verdana"/>
          <w:color w:val="auto"/>
          <w:sz w:val="20"/>
          <w:szCs w:val="20"/>
          <w:lang w:val="en-US"/>
        </w:rPr>
        <w:t>Three</w:t>
      </w:r>
      <w:proofErr w:type="gramEnd"/>
      <w:r w:rsidRPr="004514BF">
        <w:rPr>
          <w:rFonts w:ascii="Verdana" w:hAnsi="Verdana"/>
          <w:color w:val="auto"/>
          <w:sz w:val="20"/>
          <w:szCs w:val="20"/>
          <w:lang w:val="en-US"/>
        </w:rPr>
        <w:t xml:space="preserve"> outcomes will contribute to the achievement of this goal:</w:t>
      </w:r>
    </w:p>
    <w:p w14:paraId="503F3687" w14:textId="77777777" w:rsidR="004514BF" w:rsidRPr="004514BF" w:rsidRDefault="004514BF" w:rsidP="004514BF">
      <w:pPr>
        <w:numPr>
          <w:ilvl w:val="0"/>
          <w:numId w:val="33"/>
        </w:numPr>
        <w:jc w:val="both"/>
        <w:rPr>
          <w:rFonts w:ascii="Verdana" w:hAnsi="Verdana"/>
          <w:color w:val="auto"/>
          <w:sz w:val="20"/>
          <w:szCs w:val="20"/>
          <w:lang w:val="en-US"/>
        </w:rPr>
      </w:pPr>
      <w:r w:rsidRPr="004514BF">
        <w:rPr>
          <w:rFonts w:ascii="Verdana" w:hAnsi="Verdana"/>
          <w:color w:val="auto"/>
          <w:sz w:val="20"/>
          <w:szCs w:val="20"/>
          <w:lang w:val="en-US"/>
        </w:rPr>
        <w:t>Outcome 1: Market actors expand, improve and continue to offer high-impact DFS products and services that are tailored to address the expressed needs of SHFs;</w:t>
      </w:r>
    </w:p>
    <w:p w14:paraId="241BAE9D" w14:textId="77777777" w:rsidR="004514BF" w:rsidRPr="004514BF" w:rsidRDefault="004514BF" w:rsidP="004514BF">
      <w:pPr>
        <w:numPr>
          <w:ilvl w:val="0"/>
          <w:numId w:val="33"/>
        </w:numPr>
        <w:jc w:val="both"/>
        <w:rPr>
          <w:rFonts w:ascii="Verdana" w:hAnsi="Verdana"/>
          <w:color w:val="auto"/>
          <w:sz w:val="20"/>
          <w:szCs w:val="20"/>
          <w:lang w:val="en-US"/>
        </w:rPr>
      </w:pPr>
      <w:r w:rsidRPr="004514BF">
        <w:rPr>
          <w:rFonts w:ascii="Verdana" w:hAnsi="Verdana"/>
          <w:color w:val="auto"/>
          <w:sz w:val="20"/>
          <w:szCs w:val="20"/>
          <w:lang w:val="en-US"/>
        </w:rPr>
        <w:t>Outcome 2: Farmers increase capability to access and utilize demand-driven, high impact technology-enabled financial products and services relevant to SHFs;</w:t>
      </w:r>
    </w:p>
    <w:p w14:paraId="7595468C" w14:textId="06B1F6E5" w:rsidR="004514BF" w:rsidRPr="004514BF" w:rsidRDefault="004514BF" w:rsidP="004514BF">
      <w:pPr>
        <w:numPr>
          <w:ilvl w:val="0"/>
          <w:numId w:val="33"/>
        </w:numPr>
        <w:jc w:val="both"/>
        <w:rPr>
          <w:rFonts w:ascii="Verdana" w:hAnsi="Verdana"/>
          <w:color w:val="auto"/>
          <w:sz w:val="20"/>
          <w:szCs w:val="20"/>
          <w:lang w:val="en-US"/>
        </w:rPr>
      </w:pPr>
      <w:r w:rsidRPr="004514BF">
        <w:rPr>
          <w:rFonts w:ascii="Verdana" w:hAnsi="Verdana"/>
          <w:color w:val="auto"/>
          <w:sz w:val="20"/>
          <w:szCs w:val="20"/>
          <w:lang w:val="en-US"/>
        </w:rPr>
        <w:lastRenderedPageBreak/>
        <w:t xml:space="preserve">Outcome 3: Ecosystems around both supplier and farmers emerge supporting provision of digital financial and informational services to SHFs that </w:t>
      </w:r>
      <w:proofErr w:type="gramStart"/>
      <w:r w:rsidRPr="004514BF">
        <w:rPr>
          <w:rFonts w:ascii="Verdana" w:hAnsi="Verdana"/>
          <w:color w:val="auto"/>
          <w:sz w:val="20"/>
          <w:szCs w:val="20"/>
          <w:lang w:val="en-US"/>
        </w:rPr>
        <w:t>are used</w:t>
      </w:r>
      <w:proofErr w:type="gramEnd"/>
      <w:r w:rsidRPr="004514BF">
        <w:rPr>
          <w:rFonts w:ascii="Verdana" w:hAnsi="Verdana"/>
          <w:color w:val="auto"/>
          <w:sz w:val="20"/>
          <w:szCs w:val="20"/>
          <w:lang w:val="en-US"/>
        </w:rPr>
        <w:t xml:space="preserve"> at scale.</w:t>
      </w:r>
    </w:p>
    <w:p w14:paraId="435A533F" w14:textId="74595C5F" w:rsidR="004514BF" w:rsidRPr="004514BF" w:rsidRDefault="004514BF" w:rsidP="004514BF">
      <w:pPr>
        <w:jc w:val="both"/>
        <w:rPr>
          <w:rFonts w:ascii="Verdana" w:hAnsi="Verdana"/>
          <w:color w:val="auto"/>
          <w:sz w:val="20"/>
          <w:szCs w:val="20"/>
          <w:lang w:val="en-US"/>
        </w:rPr>
      </w:pPr>
      <w:r w:rsidRPr="004514BF">
        <w:rPr>
          <w:rFonts w:ascii="Verdana" w:hAnsi="Verdana"/>
          <w:color w:val="auto"/>
          <w:sz w:val="20"/>
          <w:szCs w:val="20"/>
          <w:lang w:val="en-US"/>
        </w:rPr>
        <w:t xml:space="preserve">Building on the </w:t>
      </w:r>
      <w:proofErr w:type="spellStart"/>
      <w:r w:rsidRPr="004514BF">
        <w:rPr>
          <w:rFonts w:ascii="Verdana" w:hAnsi="Verdana"/>
          <w:color w:val="auto"/>
          <w:sz w:val="20"/>
          <w:szCs w:val="20"/>
          <w:lang w:val="en-US"/>
        </w:rPr>
        <w:t>AgriFin</w:t>
      </w:r>
      <w:proofErr w:type="spellEnd"/>
      <w:r w:rsidRPr="004514BF">
        <w:rPr>
          <w:rFonts w:ascii="Verdana" w:hAnsi="Verdana"/>
          <w:color w:val="auto"/>
          <w:sz w:val="20"/>
          <w:szCs w:val="20"/>
          <w:lang w:val="en-US"/>
        </w:rPr>
        <w:t xml:space="preserve"> approach, partnerships and experience to date, ADF 2 will build on existing approaches and partnerships, leveraging in new programming to:</w:t>
      </w:r>
    </w:p>
    <w:p w14:paraId="7B388282" w14:textId="77777777" w:rsidR="004514BF" w:rsidRPr="004514BF" w:rsidRDefault="004514BF" w:rsidP="004514BF">
      <w:pPr>
        <w:jc w:val="both"/>
        <w:rPr>
          <w:rFonts w:ascii="Verdana" w:hAnsi="Verdana"/>
          <w:color w:val="auto"/>
          <w:sz w:val="20"/>
          <w:szCs w:val="20"/>
          <w:lang w:val="en-US"/>
        </w:rPr>
      </w:pPr>
      <w:r w:rsidRPr="004514BF">
        <w:rPr>
          <w:rFonts w:ascii="Verdana" w:hAnsi="Verdana"/>
          <w:color w:val="auto"/>
          <w:sz w:val="20"/>
          <w:szCs w:val="20"/>
          <w:lang w:val="en-US"/>
        </w:rPr>
        <w:t>•</w:t>
      </w:r>
      <w:r w:rsidRPr="004514BF">
        <w:rPr>
          <w:rFonts w:ascii="Verdana" w:hAnsi="Verdana"/>
          <w:color w:val="auto"/>
          <w:sz w:val="20"/>
          <w:szCs w:val="20"/>
          <w:lang w:val="en-US"/>
        </w:rPr>
        <w:tab/>
      </w:r>
      <w:r w:rsidRPr="004514BF">
        <w:rPr>
          <w:rFonts w:ascii="Verdana" w:hAnsi="Verdana"/>
          <w:b/>
          <w:color w:val="auto"/>
          <w:sz w:val="20"/>
          <w:szCs w:val="20"/>
          <w:lang w:val="en-US"/>
        </w:rPr>
        <w:t>Design, Test &amp; Scale Digitally-Enabled Climate Smart Agriculture Solutions (</w:t>
      </w:r>
      <w:proofErr w:type="spellStart"/>
      <w:r w:rsidRPr="004514BF">
        <w:rPr>
          <w:rFonts w:ascii="Verdana" w:hAnsi="Verdana"/>
          <w:b/>
          <w:color w:val="auto"/>
          <w:sz w:val="20"/>
          <w:szCs w:val="20"/>
          <w:lang w:val="en-US"/>
        </w:rPr>
        <w:t>dCSA</w:t>
      </w:r>
      <w:proofErr w:type="spellEnd"/>
      <w:r w:rsidRPr="004514BF">
        <w:rPr>
          <w:rFonts w:ascii="Verdana" w:hAnsi="Verdana"/>
          <w:color w:val="auto"/>
          <w:sz w:val="20"/>
          <w:szCs w:val="20"/>
          <w:lang w:val="en-US"/>
        </w:rPr>
        <w:t>) focus alongside other innovation areas: Climate change is already causing yield declines for staple crops exacerbating food insecurity on the African continent. Farmers are struggling to know more and more to know how best to manage their farms. ADF 2 will continue to maintain a focus on the original ADF I (five) focus areas of innovation i.e. (a) smart farming &amp; ag advisory; (b) financial products &amp; services; (c) digital markets; (d) logistics &amp; distribution; and (e) alternative data &amp; credit scoring leverage climatic data;</w:t>
      </w:r>
    </w:p>
    <w:p w14:paraId="41F3A146" w14:textId="77777777" w:rsidR="004514BF" w:rsidRPr="004514BF" w:rsidRDefault="004514BF" w:rsidP="004514BF">
      <w:pPr>
        <w:jc w:val="both"/>
        <w:rPr>
          <w:rFonts w:ascii="Verdana" w:hAnsi="Verdana"/>
          <w:color w:val="auto"/>
          <w:sz w:val="20"/>
          <w:szCs w:val="20"/>
          <w:lang w:val="en-US"/>
        </w:rPr>
      </w:pPr>
      <w:r w:rsidRPr="004514BF">
        <w:rPr>
          <w:rFonts w:ascii="Verdana" w:hAnsi="Verdana"/>
          <w:color w:val="auto"/>
          <w:sz w:val="20"/>
          <w:szCs w:val="20"/>
          <w:lang w:val="en-US"/>
        </w:rPr>
        <w:t>•</w:t>
      </w:r>
      <w:r w:rsidRPr="004514BF">
        <w:rPr>
          <w:rFonts w:ascii="Verdana" w:hAnsi="Verdana"/>
          <w:color w:val="auto"/>
          <w:sz w:val="20"/>
          <w:szCs w:val="20"/>
          <w:lang w:val="en-US"/>
        </w:rPr>
        <w:tab/>
      </w:r>
      <w:r w:rsidRPr="004514BF">
        <w:rPr>
          <w:rFonts w:ascii="Verdana" w:hAnsi="Verdana"/>
          <w:b/>
          <w:color w:val="auto"/>
          <w:sz w:val="20"/>
          <w:szCs w:val="20"/>
          <w:lang w:val="en-US"/>
        </w:rPr>
        <w:t>Deliver on Digital for Women:</w:t>
      </w:r>
      <w:r w:rsidRPr="004514BF">
        <w:rPr>
          <w:rFonts w:ascii="Verdana" w:hAnsi="Verdana"/>
          <w:color w:val="auto"/>
          <w:sz w:val="20"/>
          <w:szCs w:val="20"/>
          <w:lang w:val="en-US"/>
        </w:rPr>
        <w:t xml:space="preserve"> </w:t>
      </w:r>
      <w:proofErr w:type="spellStart"/>
      <w:r w:rsidRPr="004514BF">
        <w:rPr>
          <w:rFonts w:ascii="Verdana" w:hAnsi="Verdana"/>
          <w:color w:val="auto"/>
          <w:sz w:val="20"/>
          <w:szCs w:val="20"/>
          <w:lang w:val="en-US"/>
        </w:rPr>
        <w:t>AgriFin</w:t>
      </w:r>
      <w:proofErr w:type="spellEnd"/>
      <w:r w:rsidRPr="004514BF">
        <w:rPr>
          <w:rFonts w:ascii="Verdana" w:hAnsi="Verdana"/>
          <w:color w:val="auto"/>
          <w:sz w:val="20"/>
          <w:szCs w:val="20"/>
          <w:lang w:val="en-US"/>
        </w:rPr>
        <w:t xml:space="preserve"> is committed to address the digital divide by designing products and services specifically for women farmers and women in agricultural value chains. Designing for women ensures uptake, active use and impact, while increasing agricultural productivity, inclusion, poverty reduction and climate resilience. </w:t>
      </w:r>
      <w:proofErr w:type="spellStart"/>
      <w:r w:rsidRPr="004514BF">
        <w:rPr>
          <w:rFonts w:ascii="Verdana" w:hAnsi="Verdana"/>
          <w:color w:val="auto"/>
          <w:sz w:val="20"/>
          <w:szCs w:val="20"/>
          <w:lang w:val="en-US"/>
        </w:rPr>
        <w:t>AgriFin</w:t>
      </w:r>
      <w:proofErr w:type="spellEnd"/>
      <w:r w:rsidRPr="004514BF">
        <w:rPr>
          <w:rFonts w:ascii="Verdana" w:hAnsi="Verdana"/>
          <w:color w:val="auto"/>
          <w:sz w:val="20"/>
          <w:szCs w:val="20"/>
          <w:lang w:val="en-US"/>
        </w:rPr>
        <w:t xml:space="preserve"> impact evidence on gender points forward to the importance of digitizing groups, building meaningful financial bundles that are savings-led, building farm skills, market linkages and ensuring a trusted human support role as women build </w:t>
      </w:r>
      <w:proofErr w:type="spellStart"/>
      <w:r w:rsidRPr="004514BF">
        <w:rPr>
          <w:rFonts w:ascii="Verdana" w:hAnsi="Verdana"/>
          <w:color w:val="auto"/>
          <w:sz w:val="20"/>
          <w:szCs w:val="20"/>
          <w:lang w:val="en-US"/>
        </w:rPr>
        <w:t>decisioning</w:t>
      </w:r>
      <w:proofErr w:type="spellEnd"/>
      <w:r w:rsidRPr="004514BF">
        <w:rPr>
          <w:rFonts w:ascii="Verdana" w:hAnsi="Verdana"/>
          <w:color w:val="auto"/>
          <w:sz w:val="20"/>
          <w:szCs w:val="20"/>
          <w:lang w:val="en-US"/>
        </w:rPr>
        <w:t xml:space="preserve"> power, digital access and digital literacy;</w:t>
      </w:r>
    </w:p>
    <w:p w14:paraId="3A7ED192" w14:textId="77777777" w:rsidR="004514BF" w:rsidRPr="004514BF" w:rsidRDefault="004514BF" w:rsidP="004514BF">
      <w:pPr>
        <w:jc w:val="both"/>
        <w:rPr>
          <w:rFonts w:ascii="Verdana" w:hAnsi="Verdana"/>
          <w:color w:val="auto"/>
          <w:sz w:val="20"/>
          <w:szCs w:val="20"/>
          <w:lang w:val="en-US"/>
        </w:rPr>
      </w:pPr>
      <w:r w:rsidRPr="004514BF">
        <w:rPr>
          <w:rFonts w:ascii="Verdana" w:hAnsi="Verdana"/>
          <w:color w:val="auto"/>
          <w:sz w:val="20"/>
          <w:szCs w:val="20"/>
          <w:lang w:val="en-US"/>
        </w:rPr>
        <w:t>•</w:t>
      </w:r>
      <w:r w:rsidRPr="004514BF">
        <w:rPr>
          <w:rFonts w:ascii="Verdana" w:hAnsi="Verdana"/>
          <w:color w:val="auto"/>
          <w:sz w:val="20"/>
          <w:szCs w:val="20"/>
          <w:lang w:val="en-US"/>
        </w:rPr>
        <w:tab/>
      </w:r>
      <w:r w:rsidRPr="004514BF">
        <w:rPr>
          <w:rFonts w:ascii="Verdana" w:hAnsi="Verdana"/>
          <w:b/>
          <w:color w:val="auto"/>
          <w:sz w:val="20"/>
          <w:szCs w:val="20"/>
          <w:lang w:val="en-US"/>
        </w:rPr>
        <w:t>Address Impacts of COVID-19 and Desert Locust</w:t>
      </w:r>
      <w:r w:rsidRPr="004514BF">
        <w:rPr>
          <w:rFonts w:ascii="Verdana" w:hAnsi="Verdana"/>
          <w:color w:val="auto"/>
          <w:sz w:val="20"/>
          <w:szCs w:val="20"/>
          <w:lang w:val="en-US"/>
        </w:rPr>
        <w:t xml:space="preserve">:  Recognizing the dramatic impact of COVID-19 and Desert Locust across our markets, we have seen that digital solutions are a lifeline to create safe, transparent, efficient and scalable solutions for farmers and the value chains in which they work. </w:t>
      </w:r>
      <w:proofErr w:type="spellStart"/>
      <w:r w:rsidRPr="004514BF">
        <w:rPr>
          <w:rFonts w:ascii="Verdana" w:hAnsi="Verdana"/>
          <w:color w:val="auto"/>
          <w:sz w:val="20"/>
          <w:szCs w:val="20"/>
          <w:lang w:val="en-US"/>
        </w:rPr>
        <w:t>AgriFin</w:t>
      </w:r>
      <w:proofErr w:type="spellEnd"/>
      <w:r w:rsidRPr="004514BF">
        <w:rPr>
          <w:rFonts w:ascii="Verdana" w:hAnsi="Verdana"/>
          <w:color w:val="auto"/>
          <w:sz w:val="20"/>
          <w:szCs w:val="20"/>
          <w:lang w:val="en-US"/>
        </w:rPr>
        <w:t xml:space="preserve"> has already successfully leveraged and will continue to engage existing agile programming, technology innovation and partnerships to scale services for farmers, while protecting the companies and markets serving them, working to rebuild livelihoods and food systems;</w:t>
      </w:r>
    </w:p>
    <w:p w14:paraId="2E3AB165" w14:textId="77777777" w:rsidR="004514BF" w:rsidRPr="004514BF" w:rsidRDefault="004514BF" w:rsidP="004514BF">
      <w:pPr>
        <w:jc w:val="both"/>
        <w:rPr>
          <w:rFonts w:ascii="Verdana" w:hAnsi="Verdana"/>
          <w:color w:val="auto"/>
          <w:sz w:val="20"/>
          <w:szCs w:val="20"/>
          <w:lang w:val="en-US"/>
        </w:rPr>
      </w:pPr>
      <w:r w:rsidRPr="004514BF">
        <w:rPr>
          <w:rFonts w:ascii="Verdana" w:hAnsi="Verdana"/>
          <w:color w:val="auto"/>
          <w:sz w:val="20"/>
          <w:szCs w:val="20"/>
          <w:lang w:val="en-US"/>
        </w:rPr>
        <w:t>•</w:t>
      </w:r>
      <w:r w:rsidRPr="004514BF">
        <w:rPr>
          <w:rFonts w:ascii="Verdana" w:hAnsi="Verdana"/>
          <w:color w:val="auto"/>
          <w:sz w:val="20"/>
          <w:szCs w:val="20"/>
          <w:lang w:val="en-US"/>
        </w:rPr>
        <w:tab/>
      </w:r>
      <w:r w:rsidRPr="004514BF">
        <w:rPr>
          <w:rFonts w:ascii="Verdana" w:hAnsi="Verdana"/>
          <w:b/>
          <w:color w:val="auto"/>
          <w:sz w:val="20"/>
          <w:szCs w:val="20"/>
          <w:lang w:val="en-US"/>
        </w:rPr>
        <w:t>Crack the Digital Platform</w:t>
      </w:r>
      <w:r w:rsidRPr="004514BF">
        <w:rPr>
          <w:rFonts w:ascii="Verdana" w:hAnsi="Verdana"/>
          <w:color w:val="auto"/>
          <w:sz w:val="20"/>
          <w:szCs w:val="20"/>
          <w:lang w:val="en-US"/>
        </w:rPr>
        <w:t xml:space="preserve"> Code by building on existing and developing new platform partners, continuing to leverage digital data and diverse bundles of products and partnerships. AFD II will support existing partners, including platforms like </w:t>
      </w:r>
      <w:proofErr w:type="spellStart"/>
      <w:r w:rsidRPr="004514BF">
        <w:rPr>
          <w:rFonts w:ascii="Verdana" w:hAnsi="Verdana"/>
          <w:color w:val="auto"/>
          <w:sz w:val="20"/>
          <w:szCs w:val="20"/>
          <w:lang w:val="en-US"/>
        </w:rPr>
        <w:t>DigiFarm</w:t>
      </w:r>
      <w:proofErr w:type="spellEnd"/>
      <w:r w:rsidRPr="004514BF">
        <w:rPr>
          <w:rFonts w:ascii="Verdana" w:hAnsi="Verdana"/>
          <w:color w:val="auto"/>
          <w:sz w:val="20"/>
          <w:szCs w:val="20"/>
          <w:lang w:val="en-US"/>
        </w:rPr>
        <w:t xml:space="preserve">, KALRO, </w:t>
      </w:r>
      <w:proofErr w:type="spellStart"/>
      <w:r w:rsidRPr="004514BF">
        <w:rPr>
          <w:rFonts w:ascii="Verdana" w:hAnsi="Verdana"/>
          <w:color w:val="auto"/>
          <w:sz w:val="20"/>
          <w:szCs w:val="20"/>
          <w:lang w:val="en-US"/>
        </w:rPr>
        <w:t>WeFarm</w:t>
      </w:r>
      <w:proofErr w:type="spellEnd"/>
      <w:r w:rsidRPr="004514BF">
        <w:rPr>
          <w:rFonts w:ascii="Verdana" w:hAnsi="Verdana"/>
          <w:color w:val="auto"/>
          <w:sz w:val="20"/>
          <w:szCs w:val="20"/>
          <w:lang w:val="en-US"/>
        </w:rPr>
        <w:t xml:space="preserve">, World Bank Million Farmer Platform, WhatsApp for Business, One Acre Fund, Vodacom, </w:t>
      </w:r>
      <w:proofErr w:type="spellStart"/>
      <w:r w:rsidRPr="004514BF">
        <w:rPr>
          <w:rFonts w:ascii="Verdana" w:hAnsi="Verdana"/>
          <w:color w:val="auto"/>
          <w:sz w:val="20"/>
          <w:szCs w:val="20"/>
          <w:lang w:val="en-US"/>
        </w:rPr>
        <w:t>GoogleX</w:t>
      </w:r>
      <w:proofErr w:type="spellEnd"/>
      <w:r w:rsidRPr="004514BF">
        <w:rPr>
          <w:rFonts w:ascii="Verdana" w:hAnsi="Verdana"/>
          <w:color w:val="auto"/>
          <w:sz w:val="20"/>
          <w:szCs w:val="20"/>
          <w:lang w:val="en-US"/>
        </w:rPr>
        <w:t xml:space="preserve"> and ATA along with new partners like </w:t>
      </w:r>
      <w:proofErr w:type="spellStart"/>
      <w:r w:rsidRPr="004514BF">
        <w:rPr>
          <w:rFonts w:ascii="Verdana" w:hAnsi="Verdana"/>
          <w:color w:val="auto"/>
          <w:sz w:val="20"/>
          <w:szCs w:val="20"/>
          <w:lang w:val="en-US"/>
        </w:rPr>
        <w:t>Yara</w:t>
      </w:r>
      <w:proofErr w:type="spellEnd"/>
      <w:r w:rsidRPr="004514BF">
        <w:rPr>
          <w:rFonts w:ascii="Verdana" w:hAnsi="Verdana"/>
          <w:color w:val="auto"/>
          <w:sz w:val="20"/>
          <w:szCs w:val="20"/>
          <w:lang w:val="en-US"/>
        </w:rPr>
        <w:t xml:space="preserve">/IBM, Digital Green. Each of these partners have explicitly stated the need for platform and </w:t>
      </w:r>
      <w:proofErr w:type="spellStart"/>
      <w:r w:rsidRPr="004514BF">
        <w:rPr>
          <w:rFonts w:ascii="Verdana" w:hAnsi="Verdana"/>
          <w:color w:val="auto"/>
          <w:sz w:val="20"/>
          <w:szCs w:val="20"/>
          <w:lang w:val="en-US"/>
        </w:rPr>
        <w:t>dCSA</w:t>
      </w:r>
      <w:proofErr w:type="spellEnd"/>
      <w:r w:rsidRPr="004514BF">
        <w:rPr>
          <w:rFonts w:ascii="Verdana" w:hAnsi="Verdana"/>
          <w:color w:val="auto"/>
          <w:sz w:val="20"/>
          <w:szCs w:val="20"/>
          <w:lang w:val="en-US"/>
        </w:rPr>
        <w:t xml:space="preserve"> approaches</w:t>
      </w:r>
      <w:proofErr w:type="gramStart"/>
      <w:r w:rsidRPr="004514BF">
        <w:rPr>
          <w:rFonts w:ascii="Verdana" w:hAnsi="Verdana"/>
          <w:color w:val="auto"/>
          <w:sz w:val="20"/>
          <w:szCs w:val="20"/>
          <w:lang w:val="en-US"/>
        </w:rPr>
        <w:t>;</w:t>
      </w:r>
      <w:proofErr w:type="gramEnd"/>
    </w:p>
    <w:p w14:paraId="1CB443FD" w14:textId="77777777" w:rsidR="004514BF" w:rsidRPr="004514BF" w:rsidRDefault="004514BF" w:rsidP="004514BF">
      <w:pPr>
        <w:jc w:val="both"/>
        <w:rPr>
          <w:rFonts w:ascii="Verdana" w:hAnsi="Verdana"/>
          <w:color w:val="auto"/>
          <w:sz w:val="20"/>
          <w:szCs w:val="20"/>
          <w:lang w:val="en-US"/>
        </w:rPr>
      </w:pPr>
      <w:r w:rsidRPr="004514BF">
        <w:rPr>
          <w:rFonts w:ascii="Verdana" w:hAnsi="Verdana"/>
          <w:color w:val="auto"/>
          <w:sz w:val="20"/>
          <w:szCs w:val="20"/>
          <w:lang w:val="en-US"/>
        </w:rPr>
        <w:t>•</w:t>
      </w:r>
      <w:r w:rsidRPr="004514BF">
        <w:rPr>
          <w:rFonts w:ascii="Verdana" w:hAnsi="Verdana"/>
          <w:color w:val="auto"/>
          <w:sz w:val="20"/>
          <w:szCs w:val="20"/>
          <w:lang w:val="en-US"/>
        </w:rPr>
        <w:tab/>
      </w:r>
      <w:r w:rsidRPr="004514BF">
        <w:rPr>
          <w:rFonts w:ascii="Verdana" w:hAnsi="Verdana"/>
          <w:b/>
          <w:color w:val="auto"/>
          <w:sz w:val="20"/>
          <w:szCs w:val="20"/>
          <w:lang w:val="en-US"/>
        </w:rPr>
        <w:t>Support Breakthrough Models for Digital Data Sharing and Usage:</w:t>
      </w:r>
      <w:r w:rsidRPr="004514BF">
        <w:rPr>
          <w:rFonts w:ascii="Verdana" w:hAnsi="Verdana"/>
          <w:color w:val="auto"/>
          <w:sz w:val="20"/>
          <w:szCs w:val="20"/>
          <w:lang w:val="en-US"/>
        </w:rPr>
        <w:t xml:space="preserve"> Leveraging a strategic approach with </w:t>
      </w:r>
      <w:proofErr w:type="spellStart"/>
      <w:r w:rsidRPr="004514BF">
        <w:rPr>
          <w:rFonts w:ascii="Verdana" w:hAnsi="Verdana"/>
          <w:color w:val="auto"/>
          <w:sz w:val="20"/>
          <w:szCs w:val="20"/>
          <w:lang w:val="en-US"/>
        </w:rPr>
        <w:t>AgriFin</w:t>
      </w:r>
      <w:proofErr w:type="spellEnd"/>
      <w:r w:rsidRPr="004514BF">
        <w:rPr>
          <w:rFonts w:ascii="Verdana" w:hAnsi="Verdana"/>
          <w:color w:val="auto"/>
          <w:sz w:val="20"/>
          <w:szCs w:val="20"/>
          <w:lang w:val="en-US"/>
        </w:rPr>
        <w:t xml:space="preserve"> partners, including government, private sector, academics and development agencies to break down data silos and build collaborative data agendas and learning areas, leveraging closer relationships with other key think-tanks and Open-Data initiatives to shape the data opportunity in agriculture. </w:t>
      </w:r>
      <w:proofErr w:type="spellStart"/>
      <w:r w:rsidRPr="004514BF">
        <w:rPr>
          <w:rFonts w:ascii="Verdana" w:hAnsi="Verdana"/>
          <w:color w:val="auto"/>
          <w:sz w:val="20"/>
          <w:szCs w:val="20"/>
          <w:lang w:val="en-US"/>
        </w:rPr>
        <w:t>AgriFin</w:t>
      </w:r>
      <w:proofErr w:type="spellEnd"/>
      <w:r w:rsidRPr="004514BF">
        <w:rPr>
          <w:rFonts w:ascii="Verdana" w:hAnsi="Verdana"/>
          <w:color w:val="auto"/>
          <w:sz w:val="20"/>
          <w:szCs w:val="20"/>
          <w:lang w:val="en-US"/>
        </w:rPr>
        <w:t xml:space="preserve"> will develop and disseminate actionable data toolkits that can be refined directly in work with partners and available externally as a public good, continuing to push sustainable business models, open data sharing environments, farmer inclusion and research and learning around data and data sharing.</w:t>
      </w:r>
    </w:p>
    <w:p w14:paraId="1345A996" w14:textId="233996A9" w:rsidR="004514BF" w:rsidRPr="004514BF" w:rsidRDefault="004514BF" w:rsidP="00D22467">
      <w:pPr>
        <w:jc w:val="both"/>
        <w:rPr>
          <w:rFonts w:ascii="Verdana" w:hAnsi="Verdana"/>
          <w:color w:val="auto"/>
          <w:sz w:val="20"/>
          <w:szCs w:val="20"/>
          <w:lang w:val="en-US"/>
        </w:rPr>
      </w:pPr>
      <w:r w:rsidRPr="004514BF">
        <w:rPr>
          <w:rFonts w:ascii="Verdana" w:hAnsi="Verdana"/>
          <w:color w:val="auto"/>
          <w:sz w:val="20"/>
          <w:szCs w:val="20"/>
          <w:lang w:val="en-US"/>
        </w:rPr>
        <w:t>•</w:t>
      </w:r>
      <w:r w:rsidRPr="004514BF">
        <w:rPr>
          <w:rFonts w:ascii="Verdana" w:hAnsi="Verdana"/>
          <w:color w:val="auto"/>
          <w:sz w:val="20"/>
          <w:szCs w:val="20"/>
          <w:lang w:val="en-US"/>
        </w:rPr>
        <w:tab/>
      </w:r>
      <w:r w:rsidRPr="004514BF">
        <w:rPr>
          <w:rFonts w:ascii="Verdana" w:hAnsi="Verdana"/>
          <w:b/>
          <w:color w:val="auto"/>
          <w:sz w:val="20"/>
          <w:szCs w:val="20"/>
          <w:lang w:val="en-US"/>
        </w:rPr>
        <w:t>Support Ecosystem Learning, Impact Evaluation &amp; Reporting.</w:t>
      </w:r>
      <w:r w:rsidRPr="004514BF">
        <w:rPr>
          <w:rFonts w:ascii="Verdana" w:hAnsi="Verdana"/>
          <w:color w:val="auto"/>
          <w:sz w:val="20"/>
          <w:szCs w:val="20"/>
          <w:lang w:val="en-US"/>
        </w:rPr>
        <w:t xml:space="preserve"> Market ecosystem actors and the development community lack sufficient information, proven products and tools, and effective partnership models to successfully provide effective </w:t>
      </w:r>
      <w:proofErr w:type="gramStart"/>
      <w:r w:rsidRPr="004514BF">
        <w:rPr>
          <w:rFonts w:ascii="Verdana" w:hAnsi="Verdana"/>
          <w:color w:val="auto"/>
          <w:sz w:val="20"/>
          <w:szCs w:val="20"/>
          <w:lang w:val="en-US"/>
        </w:rPr>
        <w:t>digitally-enabled</w:t>
      </w:r>
      <w:proofErr w:type="gramEnd"/>
      <w:r w:rsidRPr="004514BF">
        <w:rPr>
          <w:rFonts w:ascii="Verdana" w:hAnsi="Verdana"/>
          <w:color w:val="auto"/>
          <w:sz w:val="20"/>
          <w:szCs w:val="20"/>
          <w:lang w:val="en-US"/>
        </w:rPr>
        <w:t xml:space="preserve"> services to farmers.  </w:t>
      </w:r>
      <w:proofErr w:type="spellStart"/>
      <w:r w:rsidRPr="004514BF">
        <w:rPr>
          <w:rFonts w:ascii="Verdana" w:hAnsi="Verdana"/>
          <w:color w:val="auto"/>
          <w:sz w:val="20"/>
          <w:szCs w:val="20"/>
          <w:lang w:val="en-US"/>
        </w:rPr>
        <w:t>AgriFin</w:t>
      </w:r>
      <w:proofErr w:type="spellEnd"/>
      <w:r w:rsidRPr="004514BF">
        <w:rPr>
          <w:rFonts w:ascii="Verdana" w:hAnsi="Verdana"/>
          <w:color w:val="auto"/>
          <w:sz w:val="20"/>
          <w:szCs w:val="20"/>
          <w:lang w:val="en-US"/>
        </w:rPr>
        <w:t xml:space="preserve"> serves as a public information resource related to </w:t>
      </w:r>
      <w:proofErr w:type="gramStart"/>
      <w:r w:rsidRPr="004514BF">
        <w:rPr>
          <w:rFonts w:ascii="Verdana" w:hAnsi="Verdana"/>
          <w:color w:val="auto"/>
          <w:sz w:val="20"/>
          <w:szCs w:val="20"/>
          <w:lang w:val="en-US"/>
        </w:rPr>
        <w:t>digitally-enabled</w:t>
      </w:r>
      <w:proofErr w:type="gramEnd"/>
      <w:r w:rsidRPr="004514BF">
        <w:rPr>
          <w:rFonts w:ascii="Verdana" w:hAnsi="Verdana"/>
          <w:color w:val="auto"/>
          <w:sz w:val="20"/>
          <w:szCs w:val="20"/>
          <w:lang w:val="en-US"/>
        </w:rPr>
        <w:t xml:space="preserve"> services for smallholder farmers, share program research, </w:t>
      </w:r>
      <w:r w:rsidRPr="004514BF">
        <w:rPr>
          <w:rFonts w:ascii="Verdana" w:hAnsi="Verdana"/>
          <w:color w:val="auto"/>
          <w:sz w:val="20"/>
          <w:szCs w:val="20"/>
          <w:lang w:val="en-US"/>
        </w:rPr>
        <w:lastRenderedPageBreak/>
        <w:t>tools and project engagement learning, as well as disseminate lessons learned through a dedicated website and social media.</w:t>
      </w:r>
    </w:p>
    <w:p w14:paraId="6D02DC45" w14:textId="77777777" w:rsidR="00A773AD" w:rsidRDefault="00965245">
      <w:pPr>
        <w:rPr>
          <w:b/>
          <w:color w:val="000000"/>
        </w:rPr>
      </w:pPr>
      <w:r>
        <w:rPr>
          <w:b/>
          <w:color w:val="000000"/>
        </w:rPr>
        <w:t>5.2 Scope of Work</w:t>
      </w:r>
    </w:p>
    <w:p w14:paraId="2359615A" w14:textId="77777777" w:rsidR="004514BF" w:rsidRPr="004514BF" w:rsidRDefault="004514BF" w:rsidP="004514BF">
      <w:pPr>
        <w:rPr>
          <w:color w:val="000000"/>
          <w:lang w:val="en-US"/>
        </w:rPr>
      </w:pPr>
      <w:r w:rsidRPr="004514BF">
        <w:rPr>
          <w:color w:val="000000"/>
          <w:lang w:val="en-US"/>
        </w:rPr>
        <w:t xml:space="preserve">As part of this engagement, the program support consultant </w:t>
      </w:r>
      <w:proofErr w:type="gramStart"/>
      <w:r w:rsidRPr="004514BF">
        <w:rPr>
          <w:color w:val="000000"/>
          <w:lang w:val="en-US"/>
        </w:rPr>
        <w:t>will be expected</w:t>
      </w:r>
      <w:proofErr w:type="gramEnd"/>
      <w:r w:rsidRPr="004514BF">
        <w:rPr>
          <w:color w:val="000000"/>
          <w:lang w:val="en-US"/>
        </w:rPr>
        <w:t xml:space="preserve"> to conduct the below activities:</w:t>
      </w:r>
    </w:p>
    <w:p w14:paraId="36F872B7" w14:textId="77777777" w:rsidR="004514BF" w:rsidRPr="004514BF" w:rsidRDefault="004514BF" w:rsidP="004514BF">
      <w:pPr>
        <w:rPr>
          <w:color w:val="000000"/>
          <w:lang w:val="en-US"/>
        </w:rPr>
      </w:pPr>
      <w:r w:rsidRPr="004514BF">
        <w:rPr>
          <w:color w:val="000000"/>
          <w:lang w:val="en-US"/>
        </w:rPr>
        <w:t>1.  Provide support to technical teams and consultants in contracting and operations related documentation for program partner engagements including drafting of justification memos and other required documents under the direction of the respective technical team member.</w:t>
      </w:r>
    </w:p>
    <w:p w14:paraId="7455B915" w14:textId="77777777" w:rsidR="004514BF" w:rsidRPr="004514BF" w:rsidRDefault="004514BF" w:rsidP="004514BF">
      <w:pPr>
        <w:rPr>
          <w:color w:val="000000"/>
          <w:lang w:val="en-US"/>
        </w:rPr>
      </w:pPr>
      <w:r w:rsidRPr="004514BF">
        <w:rPr>
          <w:color w:val="000000"/>
          <w:lang w:val="en-US"/>
        </w:rPr>
        <w:t>2.  Support the program team with proper maintenance of all files, records and documents relating to program partnerships including scopes of work, proposals, concept notes, final consultant deliverables and MOUs.</w:t>
      </w:r>
    </w:p>
    <w:p w14:paraId="17AA5C55" w14:textId="77777777" w:rsidR="004514BF" w:rsidRPr="004514BF" w:rsidRDefault="004514BF" w:rsidP="004514BF">
      <w:pPr>
        <w:rPr>
          <w:color w:val="000000"/>
          <w:lang w:val="en-US"/>
        </w:rPr>
      </w:pPr>
      <w:r w:rsidRPr="004514BF">
        <w:rPr>
          <w:color w:val="000000"/>
          <w:lang w:val="en-US"/>
        </w:rPr>
        <w:t>3.  Verify partner or vendor payment documentation and populate required payment processing documentation for program partners as directed by respective technical team members.</w:t>
      </w:r>
    </w:p>
    <w:p w14:paraId="7DA4EC89" w14:textId="77777777" w:rsidR="004514BF" w:rsidRPr="004514BF" w:rsidRDefault="004514BF" w:rsidP="004514BF">
      <w:pPr>
        <w:rPr>
          <w:color w:val="000000"/>
          <w:lang w:val="en-US"/>
        </w:rPr>
      </w:pPr>
      <w:r w:rsidRPr="004514BF">
        <w:rPr>
          <w:color w:val="000000"/>
          <w:lang w:val="en-US"/>
        </w:rPr>
        <w:t xml:space="preserve">4.  Verify that progress reports and financial reports </w:t>
      </w:r>
      <w:proofErr w:type="gramStart"/>
      <w:r w:rsidRPr="004514BF">
        <w:rPr>
          <w:color w:val="000000"/>
          <w:lang w:val="en-US"/>
        </w:rPr>
        <w:t>are received</w:t>
      </w:r>
      <w:proofErr w:type="gramEnd"/>
      <w:r w:rsidRPr="004514BF">
        <w:rPr>
          <w:color w:val="000000"/>
          <w:lang w:val="en-US"/>
        </w:rPr>
        <w:t xml:space="preserve"> from partners and vendors prior to report submission deadlines.</w:t>
      </w:r>
    </w:p>
    <w:p w14:paraId="3B1344CC" w14:textId="77777777" w:rsidR="004514BF" w:rsidRPr="004514BF" w:rsidRDefault="004514BF" w:rsidP="004514BF">
      <w:pPr>
        <w:rPr>
          <w:color w:val="000000"/>
          <w:lang w:val="en-US"/>
        </w:rPr>
      </w:pPr>
      <w:r w:rsidRPr="004514BF">
        <w:rPr>
          <w:color w:val="000000"/>
          <w:lang w:val="en-US"/>
        </w:rPr>
        <w:t>5.  Work closely with the operations to coordinate the compiling of documents for program related procurement and payments.</w:t>
      </w:r>
    </w:p>
    <w:p w14:paraId="6D4317DB" w14:textId="77777777" w:rsidR="004514BF" w:rsidRPr="004514BF" w:rsidRDefault="004514BF" w:rsidP="004514BF">
      <w:pPr>
        <w:rPr>
          <w:color w:val="000000"/>
          <w:lang w:val="en-US"/>
        </w:rPr>
      </w:pPr>
      <w:r w:rsidRPr="004514BF">
        <w:rPr>
          <w:color w:val="000000"/>
          <w:lang w:val="en-US"/>
        </w:rPr>
        <w:t>6.  Support assigned technical team members to deliver on partnership commitments and contribute to partnership development including kick off and ongoing meetings as directed by respective technical team members.</w:t>
      </w:r>
    </w:p>
    <w:p w14:paraId="41F70CEB" w14:textId="77777777" w:rsidR="004514BF" w:rsidRPr="004514BF" w:rsidRDefault="004514BF" w:rsidP="004514BF">
      <w:pPr>
        <w:rPr>
          <w:color w:val="000000"/>
          <w:lang w:val="en-US"/>
        </w:rPr>
      </w:pPr>
      <w:r w:rsidRPr="004514BF">
        <w:rPr>
          <w:color w:val="000000"/>
          <w:lang w:val="en-US"/>
        </w:rPr>
        <w:t>7.  Collaborate with program and operations teams on building new and/or maintaining existing templates, tools and tracking systems for ensuring smooth operations between program, operations and finance teams.</w:t>
      </w:r>
    </w:p>
    <w:p w14:paraId="73558578" w14:textId="61E106B5" w:rsidR="004514BF" w:rsidRPr="004514BF" w:rsidRDefault="004514BF">
      <w:pPr>
        <w:rPr>
          <w:color w:val="000000"/>
          <w:lang w:val="en-US"/>
        </w:rPr>
      </w:pPr>
      <w:r w:rsidRPr="004514BF">
        <w:rPr>
          <w:color w:val="000000"/>
          <w:lang w:val="en-US"/>
        </w:rPr>
        <w:t xml:space="preserve">8.  Ensuring all records </w:t>
      </w:r>
      <w:proofErr w:type="gramStart"/>
      <w:r w:rsidRPr="004514BF">
        <w:rPr>
          <w:color w:val="000000"/>
          <w:lang w:val="en-US"/>
        </w:rPr>
        <w:t>are organized and stored effectively for future access across teams</w:t>
      </w:r>
      <w:proofErr w:type="gramEnd"/>
      <w:r w:rsidRPr="004514BF">
        <w:rPr>
          <w:color w:val="000000"/>
          <w:lang w:val="en-US"/>
        </w:rPr>
        <w:t>.</w:t>
      </w:r>
    </w:p>
    <w:p w14:paraId="5425B717" w14:textId="77777777" w:rsidR="004F46EC" w:rsidRDefault="004F46EC">
      <w:pPr>
        <w:rPr>
          <w:rFonts w:ascii="Verdana" w:hAnsi="Verdana"/>
          <w:b/>
          <w:color w:val="000000"/>
          <w:sz w:val="20"/>
          <w:szCs w:val="20"/>
        </w:rPr>
      </w:pPr>
      <w:r w:rsidRPr="00295132">
        <w:rPr>
          <w:rFonts w:ascii="Verdana" w:hAnsi="Verdana"/>
          <w:b/>
          <w:color w:val="000000"/>
          <w:sz w:val="20"/>
          <w:szCs w:val="20"/>
        </w:rPr>
        <w:t>Deliverables</w:t>
      </w:r>
    </w:p>
    <w:p w14:paraId="452DFE1A" w14:textId="32B61A91" w:rsidR="004514BF" w:rsidRPr="004514BF" w:rsidRDefault="004514BF" w:rsidP="004514BF">
      <w:pPr>
        <w:rPr>
          <w:rFonts w:ascii="Verdana" w:hAnsi="Verdana"/>
          <w:color w:val="000000"/>
          <w:sz w:val="20"/>
          <w:szCs w:val="20"/>
          <w:lang w:val="en-US"/>
        </w:rPr>
      </w:pPr>
      <w:r w:rsidRPr="004514BF">
        <w:rPr>
          <w:rFonts w:ascii="Verdana" w:hAnsi="Verdana"/>
          <w:color w:val="000000"/>
          <w:sz w:val="20"/>
          <w:szCs w:val="20"/>
          <w:lang w:val="en-US"/>
        </w:rPr>
        <w:t>The consultant will work to produce the following deliverables, in close collaboration with the Program and Operations teams.</w:t>
      </w:r>
    </w:p>
    <w:p w14:paraId="107A0BE2" w14:textId="77777777" w:rsidR="004514BF" w:rsidRPr="004514BF" w:rsidRDefault="004514BF" w:rsidP="004514BF">
      <w:pPr>
        <w:numPr>
          <w:ilvl w:val="0"/>
          <w:numId w:val="34"/>
        </w:numPr>
        <w:rPr>
          <w:rFonts w:ascii="Verdana" w:hAnsi="Verdana"/>
          <w:color w:val="000000"/>
          <w:sz w:val="20"/>
          <w:szCs w:val="20"/>
          <w:lang w:val="en-US"/>
        </w:rPr>
      </w:pPr>
      <w:r w:rsidRPr="004514BF">
        <w:rPr>
          <w:rFonts w:ascii="Verdana" w:hAnsi="Verdana"/>
          <w:color w:val="000000"/>
          <w:sz w:val="20"/>
          <w:szCs w:val="20"/>
          <w:lang w:val="en-US"/>
        </w:rPr>
        <w:t>Weekly status update on work in progress: in the form of a short email with relevant bulleted information and any related attachments for work products.</w:t>
      </w:r>
    </w:p>
    <w:p w14:paraId="2234FE92" w14:textId="5A29E20C" w:rsidR="004514BF" w:rsidRPr="004514BF" w:rsidRDefault="004514BF" w:rsidP="004514BF">
      <w:pPr>
        <w:numPr>
          <w:ilvl w:val="0"/>
          <w:numId w:val="34"/>
        </w:numPr>
        <w:rPr>
          <w:rFonts w:ascii="Verdana" w:hAnsi="Verdana"/>
          <w:color w:val="000000"/>
          <w:sz w:val="20"/>
          <w:szCs w:val="20"/>
          <w:lang w:val="en-US"/>
        </w:rPr>
      </w:pPr>
      <w:r w:rsidRPr="004514BF">
        <w:rPr>
          <w:rFonts w:ascii="Verdana" w:hAnsi="Verdana"/>
          <w:color w:val="000000"/>
          <w:sz w:val="20"/>
          <w:szCs w:val="20"/>
          <w:lang w:val="en-US"/>
        </w:rPr>
        <w:t>Minutes of weekly technical team meetings capturing key discussion points and actions</w:t>
      </w:r>
    </w:p>
    <w:p w14:paraId="6616EFDE" w14:textId="77777777" w:rsidR="004514BF" w:rsidRPr="004514BF" w:rsidRDefault="004514BF" w:rsidP="004514BF">
      <w:pPr>
        <w:rPr>
          <w:rFonts w:ascii="Verdana" w:hAnsi="Verdana"/>
          <w:color w:val="000000"/>
          <w:sz w:val="20"/>
          <w:szCs w:val="20"/>
          <w:lang w:val="en-US"/>
        </w:rPr>
      </w:pPr>
      <w:r w:rsidRPr="004514BF">
        <w:rPr>
          <w:rFonts w:ascii="Verdana" w:hAnsi="Verdana"/>
          <w:color w:val="000000"/>
          <w:sz w:val="20"/>
          <w:szCs w:val="20"/>
          <w:lang w:val="en-US"/>
        </w:rPr>
        <w:t xml:space="preserve">The consultant </w:t>
      </w:r>
      <w:proofErr w:type="gramStart"/>
      <w:r w:rsidRPr="004514BF">
        <w:rPr>
          <w:rFonts w:ascii="Verdana" w:hAnsi="Verdana"/>
          <w:color w:val="000000"/>
          <w:sz w:val="20"/>
          <w:szCs w:val="20"/>
          <w:lang w:val="en-US"/>
        </w:rPr>
        <w:t>will be asked</w:t>
      </w:r>
      <w:proofErr w:type="gramEnd"/>
      <w:r w:rsidRPr="004514BF">
        <w:rPr>
          <w:rFonts w:ascii="Verdana" w:hAnsi="Verdana"/>
          <w:color w:val="000000"/>
          <w:sz w:val="20"/>
          <w:szCs w:val="20"/>
          <w:lang w:val="en-US"/>
        </w:rPr>
        <w:t xml:space="preserve"> to join in relevant </w:t>
      </w:r>
      <w:proofErr w:type="spellStart"/>
      <w:r w:rsidRPr="004514BF">
        <w:rPr>
          <w:rFonts w:ascii="Verdana" w:hAnsi="Verdana"/>
          <w:color w:val="000000"/>
          <w:sz w:val="20"/>
          <w:szCs w:val="20"/>
          <w:lang w:val="en-US"/>
        </w:rPr>
        <w:t>AgriFin</w:t>
      </w:r>
      <w:proofErr w:type="spellEnd"/>
      <w:r w:rsidRPr="004514BF">
        <w:rPr>
          <w:rFonts w:ascii="Verdana" w:hAnsi="Verdana"/>
          <w:color w:val="000000"/>
          <w:sz w:val="20"/>
          <w:szCs w:val="20"/>
          <w:lang w:val="en-US"/>
        </w:rPr>
        <w:t xml:space="preserve"> team coordination meetings to update on</w:t>
      </w:r>
    </w:p>
    <w:p w14:paraId="18FD06C5" w14:textId="77777777" w:rsidR="004514BF" w:rsidRPr="004514BF" w:rsidRDefault="004514BF" w:rsidP="004514BF">
      <w:pPr>
        <w:rPr>
          <w:rFonts w:ascii="Verdana" w:hAnsi="Verdana"/>
          <w:color w:val="000000"/>
          <w:sz w:val="20"/>
          <w:szCs w:val="20"/>
          <w:lang w:val="en-US"/>
        </w:rPr>
      </w:pPr>
      <w:r w:rsidRPr="004514BF">
        <w:rPr>
          <w:rFonts w:ascii="Verdana" w:hAnsi="Verdana"/>
          <w:color w:val="000000"/>
          <w:sz w:val="20"/>
          <w:szCs w:val="20"/>
          <w:lang w:val="en-US"/>
        </w:rPr>
        <w:t xml:space="preserve">Progress on work assigned and flag any issues to </w:t>
      </w:r>
      <w:proofErr w:type="gramStart"/>
      <w:r w:rsidRPr="004514BF">
        <w:rPr>
          <w:rFonts w:ascii="Verdana" w:hAnsi="Verdana"/>
          <w:color w:val="000000"/>
          <w:sz w:val="20"/>
          <w:szCs w:val="20"/>
          <w:lang w:val="en-US"/>
        </w:rPr>
        <w:t>be addressed</w:t>
      </w:r>
      <w:proofErr w:type="gramEnd"/>
      <w:r w:rsidRPr="004514BF">
        <w:rPr>
          <w:rFonts w:ascii="Verdana" w:hAnsi="Verdana"/>
          <w:color w:val="000000"/>
          <w:sz w:val="20"/>
          <w:szCs w:val="20"/>
          <w:lang w:val="en-US"/>
        </w:rPr>
        <w:t xml:space="preserve">. </w:t>
      </w:r>
    </w:p>
    <w:p w14:paraId="10CB2C2B" w14:textId="77777777" w:rsidR="004514BF" w:rsidRDefault="004514BF">
      <w:pPr>
        <w:rPr>
          <w:rFonts w:ascii="Verdana" w:hAnsi="Verdana"/>
          <w:b/>
          <w:color w:val="000000"/>
          <w:sz w:val="20"/>
          <w:szCs w:val="20"/>
        </w:rPr>
      </w:pPr>
    </w:p>
    <w:p w14:paraId="6DD97159" w14:textId="77777777" w:rsidR="00A276D5" w:rsidRPr="00295132" w:rsidRDefault="00965245">
      <w:pPr>
        <w:pStyle w:val="Heading1"/>
        <w:widowControl w:val="0"/>
        <w:spacing w:after="160" w:line="240" w:lineRule="auto"/>
        <w:rPr>
          <w:rFonts w:ascii="Verdana" w:hAnsi="Verdana"/>
          <w:sz w:val="20"/>
          <w:szCs w:val="20"/>
        </w:rPr>
      </w:pPr>
      <w:bookmarkStart w:id="10" w:name="_1g6tj6ittymx" w:colFirst="0" w:colLast="0"/>
      <w:bookmarkEnd w:id="10"/>
      <w:r w:rsidRPr="00295132">
        <w:rPr>
          <w:rFonts w:ascii="Verdana" w:hAnsi="Verdana"/>
          <w:sz w:val="20"/>
          <w:szCs w:val="20"/>
        </w:rPr>
        <w:lastRenderedPageBreak/>
        <w:t>6. Sample Contract</w:t>
      </w:r>
    </w:p>
    <w:p w14:paraId="49DE47E3" w14:textId="77777777" w:rsidR="00A276D5" w:rsidRPr="00295132" w:rsidRDefault="00965245">
      <w:pPr>
        <w:widowControl w:val="0"/>
        <w:spacing w:after="160" w:line="240" w:lineRule="auto"/>
        <w:rPr>
          <w:rFonts w:ascii="Verdana" w:hAnsi="Verdana"/>
          <w:color w:val="000000"/>
          <w:sz w:val="20"/>
          <w:szCs w:val="20"/>
        </w:rPr>
      </w:pPr>
      <w:r w:rsidRPr="00295132">
        <w:rPr>
          <w:rFonts w:ascii="Verdana" w:hAnsi="Verdana"/>
          <w:color w:val="000000"/>
          <w:sz w:val="20"/>
          <w:szCs w:val="20"/>
        </w:rPr>
        <w:t xml:space="preserve">This is the anticipated contract. However, if required, additional terms and conditions </w:t>
      </w:r>
      <w:proofErr w:type="gramStart"/>
      <w:r w:rsidRPr="00295132">
        <w:rPr>
          <w:rFonts w:ascii="Verdana" w:hAnsi="Verdana"/>
          <w:color w:val="000000"/>
          <w:sz w:val="20"/>
          <w:szCs w:val="20"/>
        </w:rPr>
        <w:t>may be added</w:t>
      </w:r>
      <w:proofErr w:type="gramEnd"/>
      <w:r w:rsidRPr="00295132">
        <w:rPr>
          <w:rFonts w:ascii="Verdana" w:hAnsi="Verdana"/>
          <w:color w:val="000000"/>
          <w:sz w:val="20"/>
          <w:szCs w:val="20"/>
        </w:rPr>
        <w:t xml:space="preserve"> by Mercy Corps in the final contract.</w:t>
      </w:r>
    </w:p>
    <w:p w14:paraId="6F78A04F" w14:textId="77777777" w:rsidR="00A276D5" w:rsidRPr="00295132" w:rsidRDefault="004F46EC">
      <w:pPr>
        <w:widowControl w:val="0"/>
        <w:spacing w:after="160" w:line="240" w:lineRule="auto"/>
        <w:rPr>
          <w:rFonts w:ascii="Verdana" w:hAnsi="Verdana"/>
          <w:sz w:val="20"/>
          <w:szCs w:val="20"/>
        </w:rPr>
      </w:pPr>
      <w:r w:rsidRPr="00295132">
        <w:rPr>
          <w:rFonts w:ascii="Verdana" w:hAnsi="Verdana"/>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6" o:title=""/>
          </v:shape>
          <o:OLEObject Type="Embed" ProgID="Word.Document.12" ShapeID="_x0000_i1025" DrawAspect="Icon" ObjectID="_1677961008" r:id="rId17">
            <o:FieldCodes>\s</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582631787"/>
    <w:bookmarkEnd w:id="12"/>
    <w:p w14:paraId="16C06E64" w14:textId="77777777" w:rsidR="004F46EC" w:rsidRPr="00295132" w:rsidRDefault="00A4708C" w:rsidP="004F46EC">
      <w:pPr>
        <w:widowControl w:val="0"/>
        <w:spacing w:after="160" w:line="240" w:lineRule="auto"/>
        <w:rPr>
          <w:rFonts w:ascii="Verdana" w:hAnsi="Verdana"/>
          <w:b/>
          <w:color w:val="D01D2B"/>
          <w:sz w:val="20"/>
          <w:szCs w:val="20"/>
        </w:rPr>
      </w:pPr>
      <w:r w:rsidRPr="00295132">
        <w:rPr>
          <w:rFonts w:ascii="Verdana" w:hAnsi="Verdana"/>
          <w:sz w:val="20"/>
          <w:szCs w:val="20"/>
        </w:rPr>
        <w:object w:dxaOrig="1810" w:dyaOrig="1181" w14:anchorId="572A3654">
          <v:shape id="_x0000_i1026" type="#_x0000_t75" style="width:90.6pt;height:58.8pt" o:ole="">
            <v:imagedata r:id="rId18" o:title=""/>
          </v:shape>
          <o:OLEObject Type="Embed" ProgID="Word.Document.12" ShapeID="_x0000_i1026" DrawAspect="Icon" ObjectID="_1677961009" r:id="rId19">
            <o:FieldCodes>\s</o:FieldCodes>
          </o:OLEObject>
        </w:object>
      </w:r>
      <w:bookmarkStart w:id="13" w:name="_MON_1602054793"/>
      <w:bookmarkEnd w:id="13"/>
      <w:r w:rsidR="004514BF" w:rsidRPr="00295132">
        <w:rPr>
          <w:rFonts w:ascii="Verdana" w:hAnsi="Verdana"/>
          <w:sz w:val="20"/>
          <w:szCs w:val="20"/>
        </w:rPr>
        <w:object w:dxaOrig="1508" w:dyaOrig="984" w14:anchorId="09732908">
          <v:shape id="_x0000_i1027" type="#_x0000_t75" style="width:75.6pt;height:49.2pt" o:ole="">
            <v:imagedata r:id="rId20" o:title=""/>
          </v:shape>
          <o:OLEObject Type="Embed" ProgID="Excel.Sheet.12" ShapeID="_x0000_i1027" DrawAspect="Icon" ObjectID="_1677961010" r:id="rId21"/>
        </w:object>
      </w:r>
    </w:p>
    <w:p w14:paraId="6F57A188" w14:textId="6B3022BA" w:rsidR="004F46EC" w:rsidRPr="00295132" w:rsidRDefault="007C0375" w:rsidP="004F46EC">
      <w:pPr>
        <w:widowControl w:val="0"/>
        <w:spacing w:after="160" w:line="240" w:lineRule="auto"/>
        <w:rPr>
          <w:rFonts w:ascii="Verdana" w:hAnsi="Verdana"/>
          <w:b/>
          <w:color w:val="D01D2B"/>
          <w:sz w:val="20"/>
          <w:szCs w:val="20"/>
        </w:rPr>
      </w:pPr>
      <w:r w:rsidRPr="00295132">
        <w:rPr>
          <w:rFonts w:ascii="Verdana" w:hAnsi="Verdana"/>
          <w:b/>
          <w:color w:val="D01D2B"/>
          <w:sz w:val="20"/>
          <w:szCs w:val="20"/>
        </w:rPr>
        <w:fldChar w:fldCharType="begin"/>
      </w:r>
      <w:r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Pr>
          <w:b/>
          <w:color w:val="D01D2B"/>
          <w:sz w:val="28"/>
          <w:szCs w:val="28"/>
        </w:rPr>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Default="00A276D5">
            <w:pPr>
              <w:widowControl w:val="0"/>
              <w:spacing w:after="160" w:line="240" w:lineRule="auto"/>
            </w:pPr>
          </w:p>
          <w:p w14:paraId="50B0481B" w14:textId="77777777" w:rsidR="00A276D5" w:rsidRDefault="00965245">
            <w:pPr>
              <w:widowControl w:val="0"/>
              <w:spacing w:after="160" w:line="240" w:lineRule="auto"/>
            </w:pPr>
            <w:r>
              <w:t xml:space="preserve"> </w:t>
            </w:r>
          </w:p>
        </w:tc>
      </w:tr>
    </w:tbl>
    <w:p w14:paraId="2A3366D7" w14:textId="77777777" w:rsidR="00A276D5" w:rsidRDefault="00A276D5" w:rsidP="00F775F7">
      <w:pPr>
        <w:widowControl w:val="0"/>
        <w:spacing w:after="160" w:line="240" w:lineRule="auto"/>
      </w:pPr>
    </w:p>
    <w:sectPr w:rsidR="00A276D5">
      <w:headerReference w:type="default" r:id="rId22"/>
      <w:footerReference w:type="default" r:id="rId23"/>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3A9A5" w14:textId="77777777" w:rsidR="00A639AB" w:rsidRDefault="00A639AB">
      <w:pPr>
        <w:spacing w:after="0" w:line="240" w:lineRule="auto"/>
      </w:pPr>
      <w:r>
        <w:separator/>
      </w:r>
    </w:p>
  </w:endnote>
  <w:endnote w:type="continuationSeparator" w:id="0">
    <w:p w14:paraId="081D0056" w14:textId="77777777" w:rsidR="00A639AB" w:rsidRDefault="00A6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19E3" w14:textId="72CD0410" w:rsidR="00602299" w:rsidRDefault="00602299">
    <w:r>
      <w:t xml:space="preserve">Tender No: </w:t>
    </w:r>
    <w:r>
      <w:rPr>
        <w:color w:val="0000FF"/>
      </w:rPr>
      <w:t>[</w:t>
    </w:r>
    <w:r w:rsidR="0091197C" w:rsidRPr="0091197C">
      <w:rPr>
        <w:color w:val="0000FF"/>
      </w:rPr>
      <w:t>MC-AG</w:t>
    </w:r>
    <w:r w:rsidR="004514BF">
      <w:rPr>
        <w:color w:val="0000FF"/>
      </w:rPr>
      <w:t>/NBO/0042</w:t>
    </w:r>
    <w:r w:rsidR="0091197C" w:rsidRPr="0091197C">
      <w:rPr>
        <w:color w:val="0000FF"/>
      </w:rPr>
      <w:t>/MSA/ 2021-</w:t>
    </w:r>
    <w:proofErr w:type="gramStart"/>
    <w:r w:rsidR="0091197C" w:rsidRPr="0091197C">
      <w:rPr>
        <w:color w:val="0000FF"/>
      </w:rPr>
      <w:t>23</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230D14">
      <w:rPr>
        <w:noProof/>
      </w:rPr>
      <w:t>12</w:t>
    </w:r>
    <w:r>
      <w:fldChar w:fldCharType="end"/>
    </w:r>
    <w:r>
      <w:t xml:space="preserve"> of </w:t>
    </w:r>
    <w:r>
      <w:fldChar w:fldCharType="begin"/>
    </w:r>
    <w:r>
      <w:instrText>NUMPAGES</w:instrText>
    </w:r>
    <w:r>
      <w:fldChar w:fldCharType="separate"/>
    </w:r>
    <w:r w:rsidR="00230D14">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4AAB6" w14:textId="77777777" w:rsidR="00A639AB" w:rsidRDefault="00A639AB">
      <w:pPr>
        <w:spacing w:after="0" w:line="240" w:lineRule="auto"/>
      </w:pPr>
      <w:r>
        <w:separator/>
      </w:r>
    </w:p>
  </w:footnote>
  <w:footnote w:type="continuationSeparator" w:id="0">
    <w:p w14:paraId="65E71B16" w14:textId="77777777" w:rsidR="00A639AB" w:rsidRDefault="00A63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D0378DF"/>
    <w:multiLevelType w:val="hybridMultilevel"/>
    <w:tmpl w:val="9440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43129"/>
    <w:multiLevelType w:val="multilevel"/>
    <w:tmpl w:val="4BD45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DD68E6"/>
    <w:multiLevelType w:val="hybridMultilevel"/>
    <w:tmpl w:val="F254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9"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1"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60F86215"/>
    <w:multiLevelType w:val="hybridMultilevel"/>
    <w:tmpl w:val="B510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4"/>
  </w:num>
  <w:num w:numId="2">
    <w:abstractNumId w:val="13"/>
  </w:num>
  <w:num w:numId="3">
    <w:abstractNumId w:val="25"/>
  </w:num>
  <w:num w:numId="4">
    <w:abstractNumId w:val="2"/>
  </w:num>
  <w:num w:numId="5">
    <w:abstractNumId w:val="0"/>
  </w:num>
  <w:num w:numId="6">
    <w:abstractNumId w:val="33"/>
  </w:num>
  <w:num w:numId="7">
    <w:abstractNumId w:val="3"/>
  </w:num>
  <w:num w:numId="8">
    <w:abstractNumId w:val="20"/>
  </w:num>
  <w:num w:numId="9">
    <w:abstractNumId w:val="23"/>
  </w:num>
  <w:num w:numId="10">
    <w:abstractNumId w:val="4"/>
  </w:num>
  <w:num w:numId="11">
    <w:abstractNumId w:val="17"/>
  </w:num>
  <w:num w:numId="12">
    <w:abstractNumId w:val="24"/>
  </w:num>
  <w:num w:numId="13">
    <w:abstractNumId w:val="11"/>
  </w:num>
  <w:num w:numId="14">
    <w:abstractNumId w:val="21"/>
  </w:num>
  <w:num w:numId="15">
    <w:abstractNumId w:val="6"/>
  </w:num>
  <w:num w:numId="16">
    <w:abstractNumId w:val="1"/>
  </w:num>
  <w:num w:numId="17">
    <w:abstractNumId w:val="12"/>
  </w:num>
  <w:num w:numId="18">
    <w:abstractNumId w:val="32"/>
  </w:num>
  <w:num w:numId="19">
    <w:abstractNumId w:val="31"/>
  </w:num>
  <w:num w:numId="20">
    <w:abstractNumId w:val="19"/>
  </w:num>
  <w:num w:numId="21">
    <w:abstractNumId w:val="15"/>
  </w:num>
  <w:num w:numId="22">
    <w:abstractNumId w:val="16"/>
  </w:num>
  <w:num w:numId="23">
    <w:abstractNumId w:val="5"/>
  </w:num>
  <w:num w:numId="24">
    <w:abstractNumId w:val="7"/>
  </w:num>
  <w:num w:numId="25">
    <w:abstractNumId w:val="18"/>
  </w:num>
  <w:num w:numId="26">
    <w:abstractNumId w:val="29"/>
  </w:num>
  <w:num w:numId="27">
    <w:abstractNumId w:val="22"/>
  </w:num>
  <w:num w:numId="28">
    <w:abstractNumId w:val="28"/>
  </w:num>
  <w:num w:numId="29">
    <w:abstractNumId w:val="30"/>
  </w:num>
  <w:num w:numId="30">
    <w:abstractNumId w:val="27"/>
  </w:num>
  <w:num w:numId="31">
    <w:abstractNumId w:val="8"/>
  </w:num>
  <w:num w:numId="32">
    <w:abstractNumId w:val="26"/>
  </w:num>
  <w:num w:numId="33">
    <w:abstractNumId w:val="1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5"/>
    <w:rsid w:val="0001665F"/>
    <w:rsid w:val="00056A24"/>
    <w:rsid w:val="000903BD"/>
    <w:rsid w:val="000A69A2"/>
    <w:rsid w:val="000B177C"/>
    <w:rsid w:val="000F24B0"/>
    <w:rsid w:val="00110EF9"/>
    <w:rsid w:val="001800D2"/>
    <w:rsid w:val="001B1D86"/>
    <w:rsid w:val="001D3C50"/>
    <w:rsid w:val="001E37AD"/>
    <w:rsid w:val="001E5647"/>
    <w:rsid w:val="00230D14"/>
    <w:rsid w:val="00234035"/>
    <w:rsid w:val="00263E19"/>
    <w:rsid w:val="00264906"/>
    <w:rsid w:val="00295132"/>
    <w:rsid w:val="0029666E"/>
    <w:rsid w:val="002F0EB4"/>
    <w:rsid w:val="00390DC4"/>
    <w:rsid w:val="0039741C"/>
    <w:rsid w:val="003A0ACB"/>
    <w:rsid w:val="003B317D"/>
    <w:rsid w:val="003C7A11"/>
    <w:rsid w:val="003D1EED"/>
    <w:rsid w:val="003D2C15"/>
    <w:rsid w:val="003D6CE2"/>
    <w:rsid w:val="00424BDC"/>
    <w:rsid w:val="004514BF"/>
    <w:rsid w:val="0047274E"/>
    <w:rsid w:val="004A55C1"/>
    <w:rsid w:val="004D74BC"/>
    <w:rsid w:val="004F46EC"/>
    <w:rsid w:val="005A01C1"/>
    <w:rsid w:val="005B25DA"/>
    <w:rsid w:val="005F22A9"/>
    <w:rsid w:val="00602299"/>
    <w:rsid w:val="00607F65"/>
    <w:rsid w:val="00617E56"/>
    <w:rsid w:val="00621B5F"/>
    <w:rsid w:val="00622C37"/>
    <w:rsid w:val="00643E25"/>
    <w:rsid w:val="00651D79"/>
    <w:rsid w:val="006674A7"/>
    <w:rsid w:val="0066768E"/>
    <w:rsid w:val="006A6FE6"/>
    <w:rsid w:val="006B4FD2"/>
    <w:rsid w:val="006B6C56"/>
    <w:rsid w:val="00724614"/>
    <w:rsid w:val="007501F4"/>
    <w:rsid w:val="00753F2E"/>
    <w:rsid w:val="00775789"/>
    <w:rsid w:val="007C0375"/>
    <w:rsid w:val="00806626"/>
    <w:rsid w:val="008636FA"/>
    <w:rsid w:val="00865422"/>
    <w:rsid w:val="008D4B0D"/>
    <w:rsid w:val="0091197C"/>
    <w:rsid w:val="009210BD"/>
    <w:rsid w:val="00946EA3"/>
    <w:rsid w:val="0096188E"/>
    <w:rsid w:val="00965245"/>
    <w:rsid w:val="009D2556"/>
    <w:rsid w:val="009F2B67"/>
    <w:rsid w:val="00A05929"/>
    <w:rsid w:val="00A25D8C"/>
    <w:rsid w:val="00A276D5"/>
    <w:rsid w:val="00A4708C"/>
    <w:rsid w:val="00A6245F"/>
    <w:rsid w:val="00A639AB"/>
    <w:rsid w:val="00A773AD"/>
    <w:rsid w:val="00AA1999"/>
    <w:rsid w:val="00AB09CD"/>
    <w:rsid w:val="00AB0EEB"/>
    <w:rsid w:val="00AB5387"/>
    <w:rsid w:val="00AC47A8"/>
    <w:rsid w:val="00AD232C"/>
    <w:rsid w:val="00AD2F8E"/>
    <w:rsid w:val="00B10080"/>
    <w:rsid w:val="00B4198D"/>
    <w:rsid w:val="00B77580"/>
    <w:rsid w:val="00B85A35"/>
    <w:rsid w:val="00B87668"/>
    <w:rsid w:val="00B926B1"/>
    <w:rsid w:val="00B945D2"/>
    <w:rsid w:val="00BB6D4A"/>
    <w:rsid w:val="00BD2DFA"/>
    <w:rsid w:val="00C26704"/>
    <w:rsid w:val="00C646FA"/>
    <w:rsid w:val="00CA560B"/>
    <w:rsid w:val="00CA5A2C"/>
    <w:rsid w:val="00CF1A70"/>
    <w:rsid w:val="00D1545C"/>
    <w:rsid w:val="00D22467"/>
    <w:rsid w:val="00D63BE2"/>
    <w:rsid w:val="00D7750D"/>
    <w:rsid w:val="00D92396"/>
    <w:rsid w:val="00DD0F45"/>
    <w:rsid w:val="00E12A7F"/>
    <w:rsid w:val="00E13C18"/>
    <w:rsid w:val="00E160FC"/>
    <w:rsid w:val="00E34567"/>
    <w:rsid w:val="00E71361"/>
    <w:rsid w:val="00E87AAF"/>
    <w:rsid w:val="00E918D7"/>
    <w:rsid w:val="00E96E73"/>
    <w:rsid w:val="00EC66B1"/>
    <w:rsid w:val="00EE01A5"/>
    <w:rsid w:val="00F775F7"/>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tegrityhotline@mercycorps.org" TargetMode="External"/><Relationship Id="rId23" Type="http://schemas.openxmlformats.org/officeDocument/2006/relationships/footer" Target="footer1.xml"/><Relationship Id="rId10" Type="http://schemas.openxmlformats.org/officeDocument/2006/relationships/hyperlink" Target="mailto:agrifinprocurement@mercycorps.org" TargetMode="External"/><Relationship Id="rId19"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www.mercycorpsagrifin.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B176-5453-4CD2-8C50-2C8B4E7F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dgitimu</cp:lastModifiedBy>
  <cp:revision>3</cp:revision>
  <dcterms:created xsi:type="dcterms:W3CDTF">2021-03-22T06:38:00Z</dcterms:created>
  <dcterms:modified xsi:type="dcterms:W3CDTF">2021-03-22T20:30:00Z</dcterms:modified>
</cp:coreProperties>
</file>