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AB" w:rsidRDefault="00005BD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color w:val="D01D2B"/>
          <w:sz w:val="28"/>
        </w:rPr>
        <w:t xml:space="preserve"> </w:t>
      </w:r>
    </w:p>
    <w:tbl>
      <w:tblPr>
        <w:tblStyle w:val="TableGrid"/>
        <w:tblW w:w="10802" w:type="dxa"/>
        <w:tblInd w:w="110" w:type="dxa"/>
        <w:tblCellMar>
          <w:top w:w="11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751"/>
        <w:gridCol w:w="6051"/>
      </w:tblGrid>
      <w:tr w:rsidR="003678AB">
        <w:trPr>
          <w:trHeight w:val="864"/>
        </w:trPr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8AB" w:rsidRDefault="00005BD2" w:rsidP="00FE231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4C515A"/>
                <w:sz w:val="28"/>
              </w:rPr>
              <w:t xml:space="preserve">Tender No: </w:t>
            </w:r>
            <w:r w:rsidR="00FE231E" w:rsidRPr="00FE231E">
              <w:rPr>
                <w:rFonts w:ascii="Arial" w:eastAsia="Arial" w:hAnsi="Arial" w:cs="Arial"/>
                <w:b/>
                <w:color w:val="4C515A"/>
                <w:sz w:val="28"/>
              </w:rPr>
              <w:t>MC-AG/NBO/0040/MSA/ 2021-23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8AB" w:rsidRDefault="00005BD2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4C515A"/>
                <w:sz w:val="28"/>
              </w:rPr>
              <w:t xml:space="preserve">Responses to Queries raised by prospective tenderers </w:t>
            </w:r>
          </w:p>
        </w:tc>
      </w:tr>
      <w:tr w:rsidR="003678AB">
        <w:trPr>
          <w:trHeight w:val="1507"/>
        </w:trPr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78AB" w:rsidRDefault="00BC3E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4C515A"/>
                <w:sz w:val="28"/>
              </w:rPr>
              <w:t>Tender Name:</w:t>
            </w:r>
            <w:r w:rsidR="00FE231E">
              <w:rPr>
                <w:b/>
                <w:sz w:val="22"/>
              </w:rPr>
              <w:t xml:space="preserve"> </w:t>
            </w:r>
            <w:r w:rsidR="00FE231E" w:rsidRPr="00FE231E">
              <w:rPr>
                <w:b/>
                <w:sz w:val="22"/>
              </w:rPr>
              <w:t xml:space="preserve">Program Engagement Consultant in  Nigeria  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78AB" w:rsidRDefault="00BC3E10" w:rsidP="00BC3E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4C515A"/>
                <w:sz w:val="28"/>
              </w:rPr>
              <w:t xml:space="preserve">Date Issued: </w:t>
            </w:r>
            <w:r w:rsidR="00005BD2">
              <w:rPr>
                <w:rFonts w:ascii="Arial" w:eastAsia="Arial" w:hAnsi="Arial" w:cs="Arial"/>
                <w:b/>
                <w:color w:val="4C515A"/>
                <w:sz w:val="28"/>
              </w:rPr>
              <w:t xml:space="preserve"> </w:t>
            </w:r>
            <w:r w:rsidR="00FE231E">
              <w:rPr>
                <w:rFonts w:ascii="Arial" w:eastAsia="Arial" w:hAnsi="Arial" w:cs="Arial"/>
                <w:b/>
                <w:color w:val="4C515A"/>
                <w:sz w:val="28"/>
              </w:rPr>
              <w:t>(</w:t>
            </w:r>
            <w:r w:rsidR="00FE231E" w:rsidRPr="00FE231E">
              <w:rPr>
                <w:rFonts w:ascii="Arial" w:eastAsia="Arial" w:hAnsi="Arial" w:cs="Arial"/>
                <w:b/>
                <w:color w:val="4C515A"/>
                <w:sz w:val="28"/>
              </w:rPr>
              <w:t>25th March 2021</w:t>
            </w:r>
            <w:r>
              <w:rPr>
                <w:rFonts w:ascii="Arial" w:eastAsia="Arial" w:hAnsi="Arial" w:cs="Arial"/>
                <w:b/>
                <w:color w:val="4C515A"/>
                <w:sz w:val="28"/>
              </w:rPr>
              <w:t>)</w:t>
            </w:r>
            <w:r w:rsidR="00005BD2">
              <w:rPr>
                <w:rFonts w:ascii="Arial" w:eastAsia="Arial" w:hAnsi="Arial" w:cs="Arial"/>
                <w:b/>
                <w:color w:val="4C515A"/>
                <w:sz w:val="28"/>
              </w:rPr>
              <w:t xml:space="preserve"> </w:t>
            </w:r>
          </w:p>
        </w:tc>
      </w:tr>
    </w:tbl>
    <w:p w:rsidR="003678AB" w:rsidRDefault="00005BD2">
      <w:pPr>
        <w:spacing w:after="285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3678AB" w:rsidRDefault="00005BD2">
      <w:pPr>
        <w:ind w:left="-5"/>
      </w:pPr>
      <w:r>
        <w:t xml:space="preserve">This provides answers to queries raised by bidders as at </w:t>
      </w:r>
      <w:r w:rsidR="00FE231E">
        <w:t>(</w:t>
      </w:r>
      <w:proofErr w:type="gramStart"/>
      <w:r w:rsidR="00FE231E">
        <w:t>25</w:t>
      </w:r>
      <w:r w:rsidR="00A255ED" w:rsidRPr="00A255ED">
        <w:rPr>
          <w:vertAlign w:val="superscript"/>
        </w:rPr>
        <w:t>th</w:t>
      </w:r>
      <w:proofErr w:type="gramEnd"/>
      <w:r w:rsidR="00FE231E">
        <w:t xml:space="preserve"> March 2021</w:t>
      </w:r>
      <w:r w:rsidR="00BC3E10">
        <w:t>)</w:t>
      </w:r>
      <w:r>
        <w:t xml:space="preserve"> which was the deadline for sending queries. The responses are posted on website for the benefit of all prospective bidders and does not disclose the source of the query. </w:t>
      </w:r>
    </w:p>
    <w:p w:rsidR="003678AB" w:rsidRDefault="00005BD2">
      <w:pPr>
        <w:spacing w:after="0" w:line="259" w:lineRule="auto"/>
        <w:ind w:left="0" w:firstLine="0"/>
        <w:jc w:val="left"/>
      </w:pPr>
      <w:r>
        <w:t xml:space="preserve"> </w:t>
      </w:r>
    </w:p>
    <w:p w:rsidR="003678AB" w:rsidRDefault="00005BD2">
      <w:pPr>
        <w:spacing w:after="314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95846" cy="38100"/>
                <wp:effectExtent l="0" t="0" r="0" b="0"/>
                <wp:docPr id="6494" name="Group 6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38100"/>
                          <a:chOff x="0" y="0"/>
                          <a:chExt cx="6895846" cy="38100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68958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</a:path>
                            </a:pathLst>
                          </a:custGeom>
                          <a:ln w="38100" cap="flat">
                            <a:custDash>
                              <a:ds d="3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94" style="width:542.98pt;height:3pt;mso-position-horizontal-relative:char;mso-position-vertical-relative:line" coordsize="68958,381">
                <v:shape id="Shape 90" style="position:absolute;width:68958;height:0;left:0;top:0;" coordsize="6895846,0" path="m0,0l6895846,0">
                  <v:stroke weight="3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3678AB" w:rsidRDefault="00005BD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797" w:type="dxa"/>
        <w:tblInd w:w="5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72"/>
        <w:gridCol w:w="3745"/>
        <w:gridCol w:w="6480"/>
      </w:tblGrid>
      <w:tr w:rsidR="003678AB" w:rsidTr="00BC3E10">
        <w:trPr>
          <w:trHeight w:val="2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B" w:rsidRDefault="00005BD2">
            <w:pPr>
              <w:spacing w:after="0" w:line="259" w:lineRule="auto"/>
              <w:ind w:left="0" w:firstLine="0"/>
              <w:jc w:val="left"/>
            </w:pPr>
            <w:r>
              <w:t xml:space="preserve">No.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B" w:rsidRDefault="00005BD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Question 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B" w:rsidRDefault="00005BD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Response  </w:t>
            </w:r>
          </w:p>
        </w:tc>
      </w:tr>
      <w:tr w:rsidR="003678AB" w:rsidTr="00BC3E10">
        <w:trPr>
          <w:trHeight w:val="102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B" w:rsidRDefault="00A255E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B" w:rsidRDefault="00FE231E">
            <w:pPr>
              <w:spacing w:after="0" w:line="259" w:lineRule="auto"/>
              <w:ind w:left="0" w:right="107" w:firstLine="0"/>
            </w:pPr>
            <w:r>
              <w:rPr>
                <w:lang w:val="en-GB"/>
              </w:rPr>
              <w:t>H</w:t>
            </w:r>
            <w:r>
              <w:rPr>
                <w:lang w:val="en-GB"/>
              </w:rPr>
              <w:t>ave reviewed the RFP and seek to understand whether this engagement would be for an individual or firm</w:t>
            </w:r>
            <w:r>
              <w:rPr>
                <w:lang w:val="en-GB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52" w:rsidRPr="00546E52" w:rsidRDefault="00FE231E" w:rsidP="00546E52">
            <w:pPr>
              <w:widowControl w:val="0"/>
              <w:spacing w:after="160" w:line="288" w:lineRule="auto"/>
              <w:rPr>
                <w:sz w:val="22"/>
              </w:rPr>
            </w:pPr>
            <w:r>
              <w:t xml:space="preserve">This engagement is requesting individuals to apply. </w:t>
            </w:r>
            <w:proofErr w:type="gramStart"/>
            <w:r>
              <w:t>Or</w:t>
            </w:r>
            <w:proofErr w:type="gramEnd"/>
            <w:r>
              <w:t xml:space="preserve"> an individual using his/her sole owned company.</w:t>
            </w:r>
            <w:r w:rsidR="00546E52">
              <w:rPr>
                <w:b/>
                <w:sz w:val="22"/>
              </w:rPr>
              <w:t xml:space="preserve">   </w:t>
            </w:r>
            <w:r w:rsidR="00546E52" w:rsidRPr="00546E52">
              <w:rPr>
                <w:sz w:val="22"/>
              </w:rPr>
              <w:t>Refer to  below clause:</w:t>
            </w:r>
          </w:p>
          <w:p w:rsidR="003678AB" w:rsidRDefault="00546E52" w:rsidP="00546E52">
            <w:pPr>
              <w:widowControl w:val="0"/>
              <w:spacing w:after="160" w:line="288" w:lineRule="auto"/>
            </w:pPr>
            <w:r>
              <w:rPr>
                <w:b/>
                <w:sz w:val="22"/>
              </w:rPr>
              <w:t xml:space="preserve">Clause 3.2 - </w:t>
            </w:r>
            <w:r>
              <w:rPr>
                <w:b/>
                <w:sz w:val="22"/>
              </w:rPr>
              <w:t>Specific Eligibility Criteria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.</w:t>
            </w:r>
            <w:bookmarkStart w:id="0" w:name="_GoBack"/>
            <w:bookmarkEnd w:id="0"/>
          </w:p>
        </w:tc>
      </w:tr>
      <w:tr w:rsidR="00A255ED" w:rsidTr="00BC3E10">
        <w:trPr>
          <w:trHeight w:val="102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D" w:rsidRDefault="00A255E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D" w:rsidRDefault="00A255ED">
            <w:pPr>
              <w:spacing w:after="0" w:line="259" w:lineRule="auto"/>
              <w:ind w:left="0" w:right="107" w:firstLine="0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D" w:rsidRDefault="00A255E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</w:tbl>
    <w:p w:rsidR="003678AB" w:rsidRDefault="003678AB">
      <w:pPr>
        <w:spacing w:after="319" w:line="259" w:lineRule="auto"/>
        <w:ind w:left="0" w:firstLine="0"/>
        <w:jc w:val="left"/>
      </w:pPr>
    </w:p>
    <w:p w:rsidR="003678AB" w:rsidRDefault="00005BD2">
      <w:pPr>
        <w:spacing w:after="292" w:line="259" w:lineRule="auto"/>
        <w:ind w:left="0" w:firstLine="0"/>
        <w:jc w:val="left"/>
      </w:pPr>
      <w:r>
        <w:rPr>
          <w:b/>
        </w:rPr>
        <w:t xml:space="preserve">All other terms and conditions in the tender remain unchanged. </w:t>
      </w:r>
    </w:p>
    <w:p w:rsidR="003678AB" w:rsidRDefault="00005BD2">
      <w:pPr>
        <w:ind w:left="-5"/>
      </w:pPr>
      <w:r>
        <w:t xml:space="preserve">******************************* </w:t>
      </w:r>
    </w:p>
    <w:sectPr w:rsidR="00367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74" w:right="715" w:bottom="1630" w:left="720" w:header="72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122" w:rsidRDefault="00DC1122">
      <w:pPr>
        <w:spacing w:after="0" w:line="240" w:lineRule="auto"/>
      </w:pPr>
      <w:r>
        <w:separator/>
      </w:r>
    </w:p>
  </w:endnote>
  <w:endnote w:type="continuationSeparator" w:id="0">
    <w:p w:rsidR="00DC1122" w:rsidRDefault="00DC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7" w:lineRule="auto"/>
      <w:ind w:left="0" w:right="972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9276283</wp:posOffset>
              </wp:positionV>
              <wp:extent cx="6895846" cy="6096"/>
              <wp:effectExtent l="0" t="0" r="0" b="0"/>
              <wp:wrapSquare wrapText="bothSides"/>
              <wp:docPr id="7031" name="Group 7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846" cy="6096"/>
                        <a:chOff x="0" y="0"/>
                        <a:chExt cx="6895846" cy="6096"/>
                      </a:xfrm>
                    </wpg:grpSpPr>
                    <wps:wsp>
                      <wps:cNvPr id="7227" name="Shape 7227"/>
                      <wps:cNvSpPr/>
                      <wps:spPr>
                        <a:xfrm>
                          <a:off x="0" y="0"/>
                          <a:ext cx="6895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6" h="9144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  <a:lnTo>
                                <a:pt x="6895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31" style="width:542.98pt;height:0.47998pt;position:absolute;mso-position-horizontal-relative:page;mso-position-horizontal:absolute;margin-left:34.56pt;mso-position-vertical-relative:page;margin-top:730.416pt;" coordsize="68958,60">
              <v:shape id="Shape 7228" style="position:absolute;width:68958;height:91;left:0;top:0;" coordsize="6895846,9144" path="m0,0l6895846,0l689584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4C515A"/>
        <w:sz w:val="21"/>
      </w:rPr>
      <w:t>1</w:t>
    </w:r>
    <w:r>
      <w:rPr>
        <w:rFonts w:ascii="Arial" w:eastAsia="Arial" w:hAnsi="Arial" w:cs="Arial"/>
        <w:b/>
        <w:color w:val="4C515A"/>
        <w:sz w:val="21"/>
      </w:rPr>
      <w:fldChar w:fldCharType="end"/>
    </w:r>
    <w:r>
      <w:rPr>
        <w:rFonts w:ascii="Arial" w:eastAsia="Arial" w:hAnsi="Arial" w:cs="Arial"/>
        <w:b/>
        <w:color w:val="4C515A"/>
        <w:sz w:val="21"/>
      </w:rPr>
      <w:t xml:space="preserve"> | </w:t>
    </w:r>
    <w:r>
      <w:rPr>
        <w:rFonts w:ascii="Arial" w:eastAsia="Arial" w:hAnsi="Arial" w:cs="Arial"/>
        <w:color w:val="7F7F7F"/>
        <w:sz w:val="21"/>
      </w:rPr>
      <w:t>P a g e</w:t>
    </w:r>
    <w:r>
      <w:rPr>
        <w:rFonts w:ascii="Arial" w:eastAsia="Arial" w:hAnsi="Arial" w:cs="Arial"/>
        <w:b/>
        <w:color w:val="4C515A"/>
        <w:sz w:val="21"/>
      </w:rPr>
      <w:t xml:space="preserve"> </w:t>
    </w:r>
    <w:r>
      <w:rPr>
        <w:rFonts w:ascii="Arial" w:eastAsia="Arial" w:hAnsi="Arial" w:cs="Arial"/>
        <w:color w:val="4C515A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7" w:lineRule="auto"/>
      <w:ind w:left="0" w:right="972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9276283</wp:posOffset>
              </wp:positionV>
              <wp:extent cx="6895846" cy="6096"/>
              <wp:effectExtent l="0" t="0" r="0" b="0"/>
              <wp:wrapSquare wrapText="bothSides"/>
              <wp:docPr id="7006" name="Group 70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846" cy="6096"/>
                        <a:chOff x="0" y="0"/>
                        <a:chExt cx="6895846" cy="6096"/>
                      </a:xfrm>
                    </wpg:grpSpPr>
                    <wps:wsp>
                      <wps:cNvPr id="7225" name="Shape 7225"/>
                      <wps:cNvSpPr/>
                      <wps:spPr>
                        <a:xfrm>
                          <a:off x="0" y="0"/>
                          <a:ext cx="6895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6" h="9144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  <a:lnTo>
                                <a:pt x="6895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06" style="width:542.98pt;height:0.47998pt;position:absolute;mso-position-horizontal-relative:page;mso-position-horizontal:absolute;margin-left:34.56pt;mso-position-vertical-relative:page;margin-top:730.416pt;" coordsize="68958,60">
              <v:shape id="Shape 7226" style="position:absolute;width:68958;height:91;left:0;top:0;" coordsize="6895846,9144" path="m0,0l6895846,0l689584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546E52" w:rsidRPr="00546E52">
      <w:rPr>
        <w:rFonts w:ascii="Arial" w:eastAsia="Arial" w:hAnsi="Arial" w:cs="Arial"/>
        <w:b/>
        <w:noProof/>
        <w:color w:val="4C515A"/>
        <w:sz w:val="21"/>
      </w:rPr>
      <w:t>1</w:t>
    </w:r>
    <w:r>
      <w:rPr>
        <w:rFonts w:ascii="Arial" w:eastAsia="Arial" w:hAnsi="Arial" w:cs="Arial"/>
        <w:b/>
        <w:color w:val="4C515A"/>
        <w:sz w:val="21"/>
      </w:rPr>
      <w:fldChar w:fldCharType="end"/>
    </w:r>
    <w:r>
      <w:rPr>
        <w:rFonts w:ascii="Arial" w:eastAsia="Arial" w:hAnsi="Arial" w:cs="Arial"/>
        <w:b/>
        <w:color w:val="4C515A"/>
        <w:sz w:val="21"/>
      </w:rPr>
      <w:t xml:space="preserve"> | </w:t>
    </w:r>
    <w:r>
      <w:rPr>
        <w:rFonts w:ascii="Arial" w:eastAsia="Arial" w:hAnsi="Arial" w:cs="Arial"/>
        <w:color w:val="7F7F7F"/>
        <w:sz w:val="21"/>
      </w:rPr>
      <w:t>P a g e</w:t>
    </w:r>
    <w:r>
      <w:rPr>
        <w:rFonts w:ascii="Arial" w:eastAsia="Arial" w:hAnsi="Arial" w:cs="Arial"/>
        <w:b/>
        <w:color w:val="4C515A"/>
        <w:sz w:val="21"/>
      </w:rPr>
      <w:t xml:space="preserve"> </w:t>
    </w:r>
    <w:r>
      <w:rPr>
        <w:rFonts w:ascii="Arial" w:eastAsia="Arial" w:hAnsi="Arial" w:cs="Arial"/>
        <w:color w:val="4C515A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7" w:lineRule="auto"/>
      <w:ind w:left="0" w:right="972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9276283</wp:posOffset>
              </wp:positionV>
              <wp:extent cx="6895846" cy="6096"/>
              <wp:effectExtent l="0" t="0" r="0" b="0"/>
              <wp:wrapSquare wrapText="bothSides"/>
              <wp:docPr id="6981" name="Group 69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846" cy="6096"/>
                        <a:chOff x="0" y="0"/>
                        <a:chExt cx="6895846" cy="6096"/>
                      </a:xfrm>
                    </wpg:grpSpPr>
                    <wps:wsp>
                      <wps:cNvPr id="7223" name="Shape 7223"/>
                      <wps:cNvSpPr/>
                      <wps:spPr>
                        <a:xfrm>
                          <a:off x="0" y="0"/>
                          <a:ext cx="6895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6" h="9144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  <a:lnTo>
                                <a:pt x="6895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81" style="width:542.98pt;height:0.47998pt;position:absolute;mso-position-horizontal-relative:page;mso-position-horizontal:absolute;margin-left:34.56pt;mso-position-vertical-relative:page;margin-top:730.416pt;" coordsize="68958,60">
              <v:shape id="Shape 7224" style="position:absolute;width:68958;height:91;left:0;top:0;" coordsize="6895846,9144" path="m0,0l6895846,0l689584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4C515A"/>
        <w:sz w:val="21"/>
      </w:rPr>
      <w:t>1</w:t>
    </w:r>
    <w:r>
      <w:rPr>
        <w:rFonts w:ascii="Arial" w:eastAsia="Arial" w:hAnsi="Arial" w:cs="Arial"/>
        <w:b/>
        <w:color w:val="4C515A"/>
        <w:sz w:val="21"/>
      </w:rPr>
      <w:fldChar w:fldCharType="end"/>
    </w:r>
    <w:r>
      <w:rPr>
        <w:rFonts w:ascii="Arial" w:eastAsia="Arial" w:hAnsi="Arial" w:cs="Arial"/>
        <w:b/>
        <w:color w:val="4C515A"/>
        <w:sz w:val="21"/>
      </w:rPr>
      <w:t xml:space="preserve"> | </w:t>
    </w:r>
    <w:r>
      <w:rPr>
        <w:rFonts w:ascii="Arial" w:eastAsia="Arial" w:hAnsi="Arial" w:cs="Arial"/>
        <w:color w:val="7F7F7F"/>
        <w:sz w:val="21"/>
      </w:rPr>
      <w:t>P a g e</w:t>
    </w:r>
    <w:r>
      <w:rPr>
        <w:rFonts w:ascii="Arial" w:eastAsia="Arial" w:hAnsi="Arial" w:cs="Arial"/>
        <w:b/>
        <w:color w:val="4C515A"/>
        <w:sz w:val="21"/>
      </w:rPr>
      <w:t xml:space="preserve"> </w:t>
    </w:r>
    <w:r>
      <w:rPr>
        <w:rFonts w:ascii="Arial" w:eastAsia="Arial" w:hAnsi="Arial" w:cs="Arial"/>
        <w:color w:val="4C515A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122" w:rsidRDefault="00DC1122">
      <w:pPr>
        <w:spacing w:after="0" w:line="240" w:lineRule="auto"/>
      </w:pPr>
      <w:r>
        <w:separator/>
      </w:r>
    </w:p>
  </w:footnote>
  <w:footnote w:type="continuationSeparator" w:id="0">
    <w:p w:rsidR="00DC1122" w:rsidRDefault="00DC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5" w:lineRule="auto"/>
      <w:ind w:left="0" w:right="185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6562344</wp:posOffset>
          </wp:positionH>
          <wp:positionV relativeFrom="page">
            <wp:posOffset>18288</wp:posOffset>
          </wp:positionV>
          <wp:extent cx="638556" cy="800100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D01D2B"/>
        <w:sz w:val="36"/>
      </w:rPr>
      <w:t xml:space="preserve"> Responses to queries raised on Tender No. G010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5" w:lineRule="auto"/>
      <w:ind w:left="0" w:right="185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6562344</wp:posOffset>
          </wp:positionH>
          <wp:positionV relativeFrom="page">
            <wp:posOffset>18288</wp:posOffset>
          </wp:positionV>
          <wp:extent cx="638556" cy="8001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D01D2B"/>
        <w:sz w:val="36"/>
      </w:rPr>
      <w:t xml:space="preserve"> </w:t>
    </w:r>
    <w:r w:rsidRPr="00BC3E10">
      <w:rPr>
        <w:rFonts w:ascii="Arial" w:eastAsia="Arial" w:hAnsi="Arial" w:cs="Arial"/>
        <w:b/>
        <w:color w:val="D01D2B"/>
        <w:sz w:val="28"/>
      </w:rPr>
      <w:t>Responses to q</w:t>
    </w:r>
    <w:r w:rsidR="00BC3E10" w:rsidRPr="00BC3E10">
      <w:rPr>
        <w:rFonts w:ascii="Arial" w:eastAsia="Arial" w:hAnsi="Arial" w:cs="Arial"/>
        <w:b/>
        <w:color w:val="D01D2B"/>
        <w:sz w:val="28"/>
      </w:rPr>
      <w:t>ueries raised on Tender No.</w:t>
    </w:r>
    <w:r w:rsidR="00BC3E10" w:rsidRPr="00BC3E10">
      <w:rPr>
        <w:b/>
        <w:sz w:val="18"/>
      </w:rPr>
      <w:t xml:space="preserve"> </w:t>
    </w:r>
    <w:r w:rsidR="00BC3E10" w:rsidRPr="00BC3E10">
      <w:rPr>
        <w:rFonts w:ascii="Arial" w:eastAsia="Arial" w:hAnsi="Arial" w:cs="Arial"/>
        <w:b/>
        <w:color w:val="D01D2B"/>
        <w:sz w:val="28"/>
      </w:rPr>
      <w:t>MC-AFA/NBO/034/ 2020</w:t>
    </w:r>
    <w:r w:rsidRPr="00BC3E10">
      <w:rPr>
        <w:rFonts w:ascii="Arial" w:eastAsia="Arial" w:hAnsi="Arial" w:cs="Arial"/>
        <w:b/>
        <w:color w:val="D01D2B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AB" w:rsidRDefault="00005BD2">
    <w:pPr>
      <w:spacing w:after="0" w:line="235" w:lineRule="auto"/>
      <w:ind w:left="0" w:right="185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6562344</wp:posOffset>
          </wp:positionH>
          <wp:positionV relativeFrom="page">
            <wp:posOffset>18288</wp:posOffset>
          </wp:positionV>
          <wp:extent cx="638556" cy="8001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D01D2B"/>
        <w:sz w:val="36"/>
      </w:rPr>
      <w:t xml:space="preserve"> Responses to queries raised on Tender No. G010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AB"/>
    <w:rsid w:val="00005BD2"/>
    <w:rsid w:val="003678AB"/>
    <w:rsid w:val="004C51D9"/>
    <w:rsid w:val="00546E52"/>
    <w:rsid w:val="00783605"/>
    <w:rsid w:val="00A255ED"/>
    <w:rsid w:val="00BC3E10"/>
    <w:rsid w:val="00DC1122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18D2E"/>
  <w15:docId w15:val="{7A12F284-17ED-4E40-A5CA-B8014076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Tissier</dc:creator>
  <cp:keywords/>
  <cp:lastModifiedBy>M Corps</cp:lastModifiedBy>
  <cp:revision>2</cp:revision>
  <dcterms:created xsi:type="dcterms:W3CDTF">2021-03-29T06:41:00Z</dcterms:created>
  <dcterms:modified xsi:type="dcterms:W3CDTF">2021-03-29T06:41:00Z</dcterms:modified>
</cp:coreProperties>
</file>