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319DF" w14:textId="77777777" w:rsidR="00456A21" w:rsidRPr="00FD5B53" w:rsidRDefault="00C92264">
      <w:pPr>
        <w:pStyle w:val="Heading1"/>
        <w:numPr>
          <w:ilvl w:val="0"/>
          <w:numId w:val="1"/>
        </w:numPr>
        <w:contextualSpacing/>
        <w:rPr>
          <w:rFonts w:ascii="Times New Roman" w:hAnsi="Times New Roman" w:cs="Times New Roman"/>
          <w:sz w:val="22"/>
          <w:szCs w:val="22"/>
        </w:rPr>
      </w:pPr>
      <w:bookmarkStart w:id="0" w:name="_7eko126f27vr" w:colFirst="0" w:colLast="0"/>
      <w:bookmarkEnd w:id="0"/>
      <w:r w:rsidRPr="00FD5B53">
        <w:rPr>
          <w:rFonts w:ascii="Times New Roman" w:hAnsi="Times New Roman" w:cs="Times New Roman"/>
          <w:sz w:val="22"/>
          <w:szCs w:val="22"/>
        </w:rPr>
        <w:t>Invitation to Tender</w:t>
      </w:r>
    </w:p>
    <w:p w14:paraId="592454E7" w14:textId="77777777" w:rsidR="00456A21" w:rsidRPr="00FD5B53" w:rsidRDefault="00456A21">
      <w:pPr>
        <w:spacing w:after="0"/>
        <w:jc w:val="center"/>
        <w:rPr>
          <w:rFonts w:ascii="Times New Roman" w:hAnsi="Times New Roman" w:cs="Times New Roman"/>
          <w:b/>
          <w:sz w:val="22"/>
          <w:szCs w:val="22"/>
        </w:rPr>
      </w:pPr>
    </w:p>
    <w:tbl>
      <w:tblPr>
        <w:tblStyle w:val="1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456A21" w:rsidRPr="00FD5B53" w14:paraId="67169F79" w14:textId="77777777">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61DA1A67" w14:textId="57492FBB" w:rsidR="00456A21" w:rsidRPr="00E17946" w:rsidRDefault="00C92264" w:rsidP="001A2DE8">
            <w:pPr>
              <w:widowControl w:val="0"/>
              <w:spacing w:after="0" w:line="240" w:lineRule="auto"/>
              <w:rPr>
                <w:rFonts w:ascii="Times New Roman" w:hAnsi="Times New Roman" w:cs="Times New Roman"/>
                <w:b/>
                <w:sz w:val="22"/>
                <w:szCs w:val="22"/>
              </w:rPr>
            </w:pPr>
            <w:r w:rsidRPr="00E17946">
              <w:rPr>
                <w:rFonts w:ascii="Times New Roman" w:hAnsi="Times New Roman" w:cs="Times New Roman"/>
                <w:b/>
                <w:sz w:val="22"/>
                <w:szCs w:val="22"/>
              </w:rPr>
              <w:t xml:space="preserve">Tender Name: </w:t>
            </w:r>
            <w:r w:rsidR="00F23BE5" w:rsidRPr="00E17946">
              <w:rPr>
                <w:rFonts w:ascii="Times New Roman" w:hAnsi="Times New Roman" w:cs="Times New Roman"/>
                <w:b/>
                <w:sz w:val="22"/>
                <w:szCs w:val="22"/>
              </w:rPr>
              <w:t xml:space="preserve"> </w:t>
            </w:r>
            <w:r w:rsidR="00BB4591" w:rsidRPr="00BB4591">
              <w:rPr>
                <w:rFonts w:ascii="Times New Roman" w:hAnsi="Times New Roman" w:cs="Times New Roman"/>
                <w:b/>
                <w:sz w:val="22"/>
                <w:szCs w:val="22"/>
                <w:lang w:val="en-US"/>
              </w:rPr>
              <w:t>Digital Data Sharing Case Study</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0733BE42" w14:textId="13AE7DF3" w:rsidR="00456A21" w:rsidRPr="00E17946" w:rsidRDefault="00C92264" w:rsidP="00E17946">
            <w:pPr>
              <w:widowControl w:val="0"/>
              <w:spacing w:after="0" w:line="240" w:lineRule="auto"/>
              <w:rPr>
                <w:rFonts w:ascii="Times New Roman" w:hAnsi="Times New Roman" w:cs="Times New Roman"/>
                <w:b/>
                <w:sz w:val="22"/>
                <w:szCs w:val="22"/>
              </w:rPr>
            </w:pPr>
            <w:r w:rsidRPr="00E17946">
              <w:rPr>
                <w:rFonts w:ascii="Times New Roman" w:hAnsi="Times New Roman" w:cs="Times New Roman"/>
                <w:b/>
                <w:sz w:val="22"/>
                <w:szCs w:val="22"/>
              </w:rPr>
              <w:t>Tender No:</w:t>
            </w:r>
            <w:r w:rsidR="005D1C37" w:rsidRPr="00E17946">
              <w:rPr>
                <w:rFonts w:ascii="Times New Roman" w:hAnsi="Times New Roman" w:cs="Times New Roman"/>
                <w:b/>
                <w:sz w:val="22"/>
                <w:szCs w:val="22"/>
              </w:rPr>
              <w:t xml:space="preserve"> </w:t>
            </w:r>
            <w:r w:rsidR="00BB4591">
              <w:rPr>
                <w:rFonts w:ascii="Times New Roman" w:hAnsi="Times New Roman" w:cs="Times New Roman"/>
                <w:b/>
                <w:sz w:val="22"/>
                <w:szCs w:val="22"/>
              </w:rPr>
              <w:t>MC-AFA/NBO/036</w:t>
            </w:r>
            <w:r w:rsidR="00EF257D">
              <w:rPr>
                <w:rFonts w:ascii="Times New Roman" w:hAnsi="Times New Roman" w:cs="Times New Roman"/>
                <w:b/>
                <w:sz w:val="22"/>
                <w:szCs w:val="22"/>
              </w:rPr>
              <w:t>/ 2020</w:t>
            </w:r>
          </w:p>
        </w:tc>
      </w:tr>
      <w:tr w:rsidR="00456A21" w:rsidRPr="00FD5B53" w14:paraId="14496458" w14:textId="77777777">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69F0D952" w14:textId="275F6D9F" w:rsidR="00456A21" w:rsidRPr="00E17946" w:rsidRDefault="00C92264" w:rsidP="00552E95">
            <w:pPr>
              <w:widowControl w:val="0"/>
              <w:spacing w:after="0" w:line="240" w:lineRule="auto"/>
              <w:rPr>
                <w:rFonts w:ascii="Times New Roman" w:hAnsi="Times New Roman" w:cs="Times New Roman"/>
                <w:color w:val="0000FF"/>
                <w:sz w:val="22"/>
                <w:szCs w:val="22"/>
              </w:rPr>
            </w:pPr>
            <w:r w:rsidRPr="00E17946">
              <w:rPr>
                <w:rFonts w:ascii="Times New Roman" w:hAnsi="Times New Roman" w:cs="Times New Roman"/>
                <w:sz w:val="22"/>
                <w:szCs w:val="22"/>
              </w:rPr>
              <w:t xml:space="preserve">Location: </w:t>
            </w:r>
            <w:r w:rsidR="00552E95">
              <w:rPr>
                <w:rFonts w:ascii="Times New Roman" w:hAnsi="Times New Roman" w:cs="Times New Roman"/>
                <w:color w:val="auto"/>
                <w:sz w:val="22"/>
                <w:szCs w:val="22"/>
              </w:rPr>
              <w:t xml:space="preserve">Nairobi, Kenya </w:t>
            </w:r>
          </w:p>
        </w:tc>
        <w:tc>
          <w:tcPr>
            <w:tcW w:w="5190" w:type="dxa"/>
            <w:gridSpan w:val="2"/>
            <w:shd w:val="clear" w:color="auto" w:fill="auto"/>
            <w:tcMar>
              <w:top w:w="100" w:type="dxa"/>
              <w:left w:w="100" w:type="dxa"/>
              <w:bottom w:w="100" w:type="dxa"/>
              <w:right w:w="100" w:type="dxa"/>
            </w:tcMar>
          </w:tcPr>
          <w:p w14:paraId="57CDFC00" w14:textId="17F7E5BA" w:rsidR="00456A21" w:rsidRPr="00E17946" w:rsidRDefault="00C92264">
            <w:pPr>
              <w:widowControl w:val="0"/>
              <w:spacing w:after="0" w:line="240" w:lineRule="auto"/>
              <w:rPr>
                <w:rFonts w:ascii="Times New Roman" w:hAnsi="Times New Roman" w:cs="Times New Roman"/>
                <w:sz w:val="22"/>
                <w:szCs w:val="22"/>
              </w:rPr>
            </w:pPr>
            <w:r w:rsidRPr="00E17946">
              <w:rPr>
                <w:rFonts w:ascii="Times New Roman" w:hAnsi="Times New Roman" w:cs="Times New Roman"/>
                <w:sz w:val="22"/>
                <w:szCs w:val="22"/>
              </w:rPr>
              <w:t>Correspondence Language(s):</w:t>
            </w:r>
            <w:r w:rsidR="00552E95">
              <w:rPr>
                <w:rFonts w:ascii="Times New Roman" w:hAnsi="Times New Roman" w:cs="Times New Roman"/>
                <w:sz w:val="22"/>
                <w:szCs w:val="22"/>
              </w:rPr>
              <w:t xml:space="preserve"> English </w:t>
            </w:r>
          </w:p>
        </w:tc>
      </w:tr>
      <w:tr w:rsidR="00456A21" w:rsidRPr="00FD5B53" w14:paraId="048DF7E0" w14:textId="77777777">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5E9B3D5D" w14:textId="46223B5D" w:rsidR="00456A21" w:rsidRPr="00E17946" w:rsidRDefault="00916CC7" w:rsidP="001A2DE8">
            <w:pPr>
              <w:rPr>
                <w:rFonts w:ascii="Times New Roman" w:hAnsi="Times New Roman" w:cs="Times New Roman"/>
                <w:color w:val="auto"/>
                <w:sz w:val="22"/>
                <w:szCs w:val="22"/>
              </w:rPr>
            </w:pPr>
            <w:r w:rsidRPr="00E17946">
              <w:rPr>
                <w:rFonts w:ascii="Times New Roman" w:hAnsi="Times New Roman" w:cs="Times New Roman"/>
                <w:color w:val="auto"/>
                <w:sz w:val="22"/>
                <w:szCs w:val="22"/>
              </w:rPr>
              <w:t xml:space="preserve">Brief Summary Description of Project: </w:t>
            </w:r>
            <w:r w:rsidR="00180E07" w:rsidRPr="00E17946">
              <w:rPr>
                <w:rFonts w:ascii="Times New Roman" w:hAnsi="Times New Roman" w:cs="Times New Roman"/>
                <w:color w:val="000000"/>
                <w:sz w:val="22"/>
                <w:szCs w:val="22"/>
              </w:rPr>
              <w:t xml:space="preserve"> </w:t>
            </w:r>
            <w:r w:rsidR="00E17946" w:rsidRPr="00E17946">
              <w:rPr>
                <w:rFonts w:ascii="Times New Roman" w:hAnsi="Times New Roman" w:cs="Times New Roman"/>
                <w:color w:val="000000"/>
                <w:sz w:val="22"/>
                <w:szCs w:val="22"/>
              </w:rPr>
              <w:t>Mercy Corps A</w:t>
            </w:r>
            <w:r w:rsidR="00BB4591">
              <w:rPr>
                <w:rFonts w:ascii="Times New Roman" w:hAnsi="Times New Roman" w:cs="Times New Roman"/>
                <w:color w:val="000000"/>
                <w:sz w:val="22"/>
                <w:szCs w:val="22"/>
              </w:rPr>
              <w:t xml:space="preserve">griFin Program is seeking for a firm to conduct a </w:t>
            </w:r>
            <w:r w:rsidR="001A2DE8" w:rsidRPr="001A2DE8">
              <w:rPr>
                <w:rFonts w:ascii="Times New Roman" w:hAnsi="Times New Roman" w:cs="Times New Roman"/>
                <w:color w:val="000000"/>
                <w:sz w:val="22"/>
                <w:szCs w:val="22"/>
                <w:lang w:val="en-US"/>
              </w:rPr>
              <w:t>Digital</w:t>
            </w:r>
            <w:r w:rsidR="001A2DE8" w:rsidRPr="001A2DE8">
              <w:rPr>
                <w:rFonts w:ascii="Times New Roman" w:hAnsi="Times New Roman" w:cs="Times New Roman"/>
                <w:b/>
                <w:color w:val="000000"/>
                <w:sz w:val="22"/>
                <w:szCs w:val="22"/>
                <w:lang w:val="en-US"/>
              </w:rPr>
              <w:t xml:space="preserve"> </w:t>
            </w:r>
            <w:r w:rsidR="00BB4591">
              <w:rPr>
                <w:rFonts w:ascii="Times New Roman" w:hAnsi="Times New Roman" w:cs="Times New Roman"/>
                <w:color w:val="000000"/>
                <w:sz w:val="22"/>
                <w:szCs w:val="22"/>
                <w:lang w:val="en-US"/>
              </w:rPr>
              <w:t>Data Sharing Case Study</w:t>
            </w:r>
          </w:p>
        </w:tc>
      </w:tr>
    </w:tbl>
    <w:p w14:paraId="556AECBE" w14:textId="77777777" w:rsidR="00456A21" w:rsidRPr="00FD5B53" w:rsidRDefault="00456A21">
      <w:pPr>
        <w:spacing w:after="0" w:line="240" w:lineRule="auto"/>
        <w:rPr>
          <w:rFonts w:ascii="Times New Roman" w:hAnsi="Times New Roman" w:cs="Times New Roman"/>
          <w:sz w:val="22"/>
          <w:szCs w:val="22"/>
        </w:rPr>
      </w:pPr>
    </w:p>
    <w:tbl>
      <w:tblPr>
        <w:tblStyle w:val="1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456A21" w:rsidRPr="00FD5B53" w14:paraId="3C2EB995"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20920D9" w14:textId="77777777" w:rsidR="00456A21" w:rsidRPr="00FD5B53" w:rsidRDefault="00C92264">
            <w:pPr>
              <w:widowControl w:val="0"/>
              <w:spacing w:after="0" w:line="240" w:lineRule="auto"/>
              <w:rPr>
                <w:rFonts w:ascii="Times New Roman" w:hAnsi="Times New Roman" w:cs="Times New Roman"/>
                <w:b/>
                <w:sz w:val="22"/>
                <w:szCs w:val="22"/>
              </w:rPr>
            </w:pPr>
            <w:r w:rsidRPr="00FD5B53">
              <w:rPr>
                <w:rFonts w:ascii="Times New Roman" w:hAnsi="Times New Roman" w:cs="Times New Roman"/>
                <w:b/>
                <w:sz w:val="22"/>
                <w:szCs w:val="22"/>
              </w:rPr>
              <w:t>Tender Package Available from:</w:t>
            </w:r>
          </w:p>
          <w:p w14:paraId="333DE6EB" w14:textId="4BF0E398" w:rsidR="00456A21" w:rsidRPr="00FD5B53" w:rsidRDefault="00BB4591">
            <w:pPr>
              <w:widowControl w:val="0"/>
              <w:spacing w:after="0" w:line="240" w:lineRule="auto"/>
              <w:rPr>
                <w:rFonts w:ascii="Times New Roman" w:hAnsi="Times New Roman" w:cs="Times New Roman"/>
                <w:b/>
                <w:color w:val="0000FF"/>
                <w:sz w:val="22"/>
                <w:szCs w:val="22"/>
              </w:rPr>
            </w:pPr>
            <w:r>
              <w:rPr>
                <w:rFonts w:ascii="Times New Roman" w:hAnsi="Times New Roman" w:cs="Times New Roman"/>
                <w:b/>
                <w:color w:val="auto"/>
                <w:sz w:val="22"/>
                <w:szCs w:val="22"/>
              </w:rPr>
              <w:t>18</w:t>
            </w:r>
            <w:r w:rsidR="00EF257D" w:rsidRPr="00EF257D">
              <w:rPr>
                <w:rFonts w:ascii="Times New Roman" w:hAnsi="Times New Roman" w:cs="Times New Roman"/>
                <w:b/>
                <w:color w:val="auto"/>
                <w:sz w:val="22"/>
                <w:szCs w:val="22"/>
                <w:vertAlign w:val="superscript"/>
              </w:rPr>
              <w:t>th</w:t>
            </w:r>
            <w:r w:rsidR="001A2DE8">
              <w:rPr>
                <w:rFonts w:ascii="Times New Roman" w:hAnsi="Times New Roman" w:cs="Times New Roman"/>
                <w:b/>
                <w:color w:val="auto"/>
                <w:sz w:val="22"/>
                <w:szCs w:val="22"/>
              </w:rPr>
              <w:t xml:space="preserve"> August </w:t>
            </w:r>
            <w:r w:rsidR="00E17946">
              <w:rPr>
                <w:rFonts w:ascii="Times New Roman" w:hAnsi="Times New Roman" w:cs="Times New Roman"/>
                <w:b/>
                <w:color w:val="auto"/>
                <w:sz w:val="22"/>
                <w:szCs w:val="22"/>
              </w:rPr>
              <w:t xml:space="preserve"> 2020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8D0A727" w14:textId="77777777" w:rsidR="00DC480A" w:rsidRPr="00F2743B" w:rsidRDefault="00C92264">
            <w:pPr>
              <w:widowControl w:val="0"/>
              <w:spacing w:after="0" w:line="240" w:lineRule="auto"/>
              <w:rPr>
                <w:rFonts w:ascii="Times New Roman" w:hAnsi="Times New Roman" w:cs="Times New Roman"/>
                <w:b/>
                <w:color w:val="auto"/>
                <w:sz w:val="22"/>
                <w:szCs w:val="22"/>
              </w:rPr>
            </w:pPr>
            <w:r w:rsidRPr="00F2743B">
              <w:rPr>
                <w:rFonts w:ascii="Times New Roman" w:hAnsi="Times New Roman" w:cs="Times New Roman"/>
                <w:b/>
                <w:color w:val="auto"/>
                <w:sz w:val="22"/>
                <w:szCs w:val="22"/>
              </w:rPr>
              <w:t xml:space="preserve">Tender Package Pickup Location: </w:t>
            </w:r>
          </w:p>
          <w:p w14:paraId="27A97596" w14:textId="0FEDB065" w:rsidR="00E17946" w:rsidRPr="00E17946" w:rsidRDefault="001951EA" w:rsidP="00E17946">
            <w:pPr>
              <w:widowControl w:val="0"/>
              <w:spacing w:after="0" w:line="240" w:lineRule="auto"/>
              <w:rPr>
                <w:rFonts w:ascii="Times New Roman" w:hAnsi="Times New Roman" w:cs="Times New Roman"/>
                <w:b/>
                <w:color w:val="auto"/>
                <w:sz w:val="22"/>
                <w:szCs w:val="22"/>
                <w:u w:val="single"/>
              </w:rPr>
            </w:pPr>
            <w:hyperlink r:id="rId7" w:tgtFrame="_blank" w:history="1">
              <w:r w:rsidR="004805D0" w:rsidRPr="004805D0">
                <w:rPr>
                  <w:rStyle w:val="Hyperlink"/>
                  <w:rFonts w:ascii="Times New Roman" w:hAnsi="Times New Roman" w:cs="Times New Roman"/>
                  <w:b/>
                  <w:sz w:val="22"/>
                  <w:szCs w:val="22"/>
                </w:rPr>
                <w:t>www.mercycorpsagrifin.org</w:t>
              </w:r>
            </w:hyperlink>
            <w:r w:rsidR="00E73DF6">
              <w:rPr>
                <w:rFonts w:ascii="Times New Roman" w:hAnsi="Times New Roman" w:cs="Times New Roman"/>
                <w:b/>
                <w:color w:val="auto"/>
                <w:sz w:val="22"/>
                <w:szCs w:val="22"/>
                <w:u w:val="single"/>
              </w:rPr>
              <w:t xml:space="preserve"> or </w:t>
            </w:r>
            <w:r w:rsidR="00E17946" w:rsidRPr="00E17946">
              <w:rPr>
                <w:rFonts w:ascii="Times New Roman" w:hAnsi="Times New Roman" w:cs="Times New Roman"/>
                <w:b/>
                <w:color w:val="auto"/>
                <w:sz w:val="22"/>
                <w:szCs w:val="22"/>
                <w:u w:val="single"/>
              </w:rPr>
              <w:t>Interested bidders can submit a request for the tender documents to this email address ‘</w:t>
            </w:r>
            <w:hyperlink r:id="rId8" w:tgtFrame="_blank" w:history="1">
              <w:r w:rsidR="00E17946" w:rsidRPr="00E17946">
                <w:rPr>
                  <w:rStyle w:val="Hyperlink"/>
                  <w:rFonts w:ascii="Times New Roman" w:hAnsi="Times New Roman" w:cs="Times New Roman"/>
                  <w:b/>
                  <w:sz w:val="22"/>
                  <w:szCs w:val="22"/>
                </w:rPr>
                <w:t>agrifinprocurement@mercycorps.org</w:t>
              </w:r>
            </w:hyperlink>
          </w:p>
          <w:p w14:paraId="2B10BCFB" w14:textId="77777777" w:rsidR="00FD44A8" w:rsidRPr="00F2743B" w:rsidRDefault="00FD44A8" w:rsidP="00E17946">
            <w:pPr>
              <w:widowControl w:val="0"/>
              <w:spacing w:after="0" w:line="240" w:lineRule="auto"/>
              <w:rPr>
                <w:rFonts w:ascii="Times New Roman" w:hAnsi="Times New Roman" w:cs="Times New Roman"/>
                <w:b/>
                <w:color w:val="auto"/>
                <w:sz w:val="22"/>
                <w:szCs w:val="22"/>
              </w:rPr>
            </w:pPr>
          </w:p>
        </w:tc>
      </w:tr>
      <w:tr w:rsidR="00456A21" w:rsidRPr="00FD5B53" w14:paraId="55EB5FB0"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7925F25" w14:textId="77777777" w:rsidR="0049054D" w:rsidRDefault="00C92264">
            <w:pPr>
              <w:widowControl w:val="0"/>
              <w:spacing w:after="0" w:line="240" w:lineRule="auto"/>
              <w:rPr>
                <w:rFonts w:ascii="Times New Roman" w:hAnsi="Times New Roman" w:cs="Times New Roman"/>
                <w:b/>
                <w:color w:val="auto"/>
                <w:sz w:val="22"/>
                <w:szCs w:val="22"/>
              </w:rPr>
            </w:pPr>
            <w:r w:rsidRPr="00FD5B53">
              <w:rPr>
                <w:rFonts w:ascii="Times New Roman" w:hAnsi="Times New Roman" w:cs="Times New Roman"/>
                <w:b/>
                <w:sz w:val="22"/>
                <w:szCs w:val="22"/>
              </w:rPr>
              <w:t>Deadline for Offer Submission</w:t>
            </w:r>
            <w:r w:rsidRPr="00F2743B">
              <w:rPr>
                <w:rFonts w:ascii="Times New Roman" w:hAnsi="Times New Roman" w:cs="Times New Roman"/>
                <w:b/>
                <w:color w:val="auto"/>
                <w:sz w:val="22"/>
                <w:szCs w:val="22"/>
              </w:rPr>
              <w:t xml:space="preserve">: </w:t>
            </w:r>
          </w:p>
          <w:p w14:paraId="7558FC5C" w14:textId="501C1255" w:rsidR="00456A21" w:rsidRPr="00FD5B53" w:rsidRDefault="001A2DE8">
            <w:pPr>
              <w:widowControl w:val="0"/>
              <w:spacing w:after="0" w:line="240" w:lineRule="auto"/>
              <w:rPr>
                <w:rFonts w:ascii="Times New Roman" w:hAnsi="Times New Roman" w:cs="Times New Roman"/>
                <w:b/>
                <w:sz w:val="22"/>
                <w:szCs w:val="22"/>
              </w:rPr>
            </w:pPr>
            <w:r>
              <w:rPr>
                <w:rFonts w:ascii="Times New Roman" w:hAnsi="Times New Roman" w:cs="Times New Roman"/>
                <w:b/>
                <w:sz w:val="22"/>
                <w:szCs w:val="22"/>
              </w:rPr>
              <w:t>25</w:t>
            </w:r>
            <w:r w:rsidR="008D70FC" w:rsidRPr="008D70FC">
              <w:rPr>
                <w:rFonts w:ascii="Times New Roman" w:hAnsi="Times New Roman" w:cs="Times New Roman"/>
                <w:b/>
                <w:sz w:val="22"/>
                <w:szCs w:val="22"/>
                <w:vertAlign w:val="superscript"/>
              </w:rPr>
              <w:t>th</w:t>
            </w:r>
            <w:r w:rsidR="008D70FC">
              <w:rPr>
                <w:rFonts w:ascii="Times New Roman" w:hAnsi="Times New Roman" w:cs="Times New Roman"/>
                <w:b/>
                <w:sz w:val="22"/>
                <w:szCs w:val="22"/>
              </w:rPr>
              <w:t xml:space="preserve"> August </w:t>
            </w:r>
            <w:r w:rsidR="00EF257D">
              <w:rPr>
                <w:rFonts w:ascii="Times New Roman" w:hAnsi="Times New Roman" w:cs="Times New Roman"/>
                <w:b/>
                <w:sz w:val="22"/>
                <w:szCs w:val="22"/>
              </w:rPr>
              <w:t xml:space="preserve"> </w:t>
            </w:r>
            <w:r w:rsidR="00E17946">
              <w:rPr>
                <w:rFonts w:ascii="Times New Roman" w:hAnsi="Times New Roman" w:cs="Times New Roman"/>
                <w:b/>
                <w:sz w:val="22"/>
                <w:szCs w:val="22"/>
              </w:rPr>
              <w:t>2020</w:t>
            </w:r>
            <w:r w:rsidR="00194BF8">
              <w:rPr>
                <w:rFonts w:ascii="Times New Roman" w:hAnsi="Times New Roman" w:cs="Times New Roman"/>
                <w:b/>
                <w:sz w:val="22"/>
                <w:szCs w:val="22"/>
              </w:rPr>
              <w:t xml:space="preserve"> </w:t>
            </w:r>
            <w:r w:rsidR="00194BF8" w:rsidRPr="00194BF8">
              <w:rPr>
                <w:rFonts w:ascii="Times New Roman" w:hAnsi="Times New Roman" w:cs="Times New Roman"/>
                <w:b/>
                <w:i/>
                <w:iCs/>
                <w:sz w:val="22"/>
                <w:szCs w:val="22"/>
              </w:rPr>
              <w:t>5.00 PM pacific time</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1D6412B" w14:textId="77777777" w:rsidR="00456A21" w:rsidRDefault="00C92264" w:rsidP="00E17946">
            <w:pPr>
              <w:widowControl w:val="0"/>
              <w:spacing w:after="0" w:line="240" w:lineRule="auto"/>
              <w:rPr>
                <w:rFonts w:ascii="Times New Roman" w:hAnsi="Times New Roman" w:cs="Times New Roman"/>
                <w:b/>
                <w:color w:val="auto"/>
                <w:sz w:val="22"/>
                <w:szCs w:val="22"/>
              </w:rPr>
            </w:pPr>
            <w:r w:rsidRPr="00F2743B">
              <w:rPr>
                <w:rFonts w:ascii="Times New Roman" w:hAnsi="Times New Roman" w:cs="Times New Roman"/>
                <w:b/>
                <w:color w:val="auto"/>
                <w:sz w:val="22"/>
                <w:szCs w:val="22"/>
              </w:rPr>
              <w:t>Submit Offers to:</w:t>
            </w:r>
            <w:r w:rsidR="00294B1D">
              <w:rPr>
                <w:rFonts w:ascii="Times New Roman" w:hAnsi="Times New Roman" w:cs="Times New Roman"/>
                <w:b/>
                <w:color w:val="auto"/>
                <w:sz w:val="22"/>
                <w:szCs w:val="22"/>
              </w:rPr>
              <w:t xml:space="preserve"> </w:t>
            </w:r>
          </w:p>
          <w:p w14:paraId="438EF041" w14:textId="77777777" w:rsidR="00E17946" w:rsidRDefault="00E17946" w:rsidP="00E17946">
            <w:pPr>
              <w:widowControl w:val="0"/>
              <w:spacing w:after="0" w:line="240" w:lineRule="auto"/>
              <w:rPr>
                <w:rFonts w:ascii="Times New Roman" w:hAnsi="Times New Roman" w:cs="Times New Roman"/>
                <w:b/>
                <w:color w:val="auto"/>
                <w:sz w:val="22"/>
                <w:szCs w:val="22"/>
              </w:rPr>
            </w:pPr>
            <w:r w:rsidRPr="00E17946">
              <w:rPr>
                <w:rFonts w:ascii="Times New Roman" w:hAnsi="Times New Roman" w:cs="Times New Roman"/>
                <w:b/>
                <w:color w:val="auto"/>
                <w:sz w:val="22"/>
                <w:szCs w:val="22"/>
              </w:rPr>
              <w:t xml:space="preserve">The Tender box at </w:t>
            </w:r>
          </w:p>
          <w:p w14:paraId="5DA3BB2A" w14:textId="77777777" w:rsidR="00E17946" w:rsidRPr="00E17946" w:rsidRDefault="00E17946" w:rsidP="00E17946">
            <w:pPr>
              <w:widowControl w:val="0"/>
              <w:spacing w:after="0" w:line="240" w:lineRule="auto"/>
              <w:rPr>
                <w:rFonts w:ascii="Times New Roman" w:hAnsi="Times New Roman" w:cs="Times New Roman"/>
                <w:b/>
                <w:color w:val="auto"/>
                <w:sz w:val="22"/>
                <w:szCs w:val="22"/>
              </w:rPr>
            </w:pPr>
            <w:r w:rsidRPr="00E17946">
              <w:rPr>
                <w:rFonts w:ascii="Times New Roman" w:hAnsi="Times New Roman" w:cs="Times New Roman"/>
                <w:b/>
                <w:color w:val="auto"/>
                <w:sz w:val="22"/>
                <w:szCs w:val="22"/>
              </w:rPr>
              <w:t>Mercy Corps Kenya</w:t>
            </w:r>
          </w:p>
          <w:p w14:paraId="6D501405" w14:textId="77777777" w:rsidR="00E17946" w:rsidRPr="00E17946" w:rsidRDefault="00E17946" w:rsidP="00E17946">
            <w:pPr>
              <w:widowControl w:val="0"/>
              <w:spacing w:after="0" w:line="240" w:lineRule="auto"/>
              <w:rPr>
                <w:rFonts w:ascii="Times New Roman" w:hAnsi="Times New Roman" w:cs="Times New Roman"/>
                <w:b/>
                <w:color w:val="auto"/>
                <w:sz w:val="22"/>
                <w:szCs w:val="22"/>
              </w:rPr>
            </w:pPr>
            <w:r w:rsidRPr="00E17946">
              <w:rPr>
                <w:rFonts w:ascii="Times New Roman" w:hAnsi="Times New Roman" w:cs="Times New Roman"/>
                <w:b/>
                <w:color w:val="auto"/>
                <w:sz w:val="22"/>
                <w:szCs w:val="22"/>
              </w:rPr>
              <w:t>ABC Place, Block A, 3</w:t>
            </w:r>
            <w:r w:rsidRPr="00E17946">
              <w:rPr>
                <w:rFonts w:ascii="Times New Roman" w:hAnsi="Times New Roman" w:cs="Times New Roman"/>
                <w:b/>
                <w:color w:val="auto"/>
                <w:sz w:val="22"/>
                <w:szCs w:val="22"/>
                <w:vertAlign w:val="superscript"/>
              </w:rPr>
              <w:t>rd</w:t>
            </w:r>
            <w:r w:rsidRPr="00E17946">
              <w:rPr>
                <w:rFonts w:ascii="Times New Roman" w:hAnsi="Times New Roman" w:cs="Times New Roman"/>
                <w:b/>
                <w:color w:val="auto"/>
                <w:sz w:val="22"/>
                <w:szCs w:val="22"/>
              </w:rPr>
              <w:t xml:space="preserve"> floor</w:t>
            </w:r>
          </w:p>
          <w:p w14:paraId="341CF4E2" w14:textId="77777777" w:rsidR="00E17946" w:rsidRPr="00F2743B" w:rsidRDefault="00E17946" w:rsidP="00E17946">
            <w:pPr>
              <w:widowControl w:val="0"/>
              <w:spacing w:after="0" w:line="240" w:lineRule="auto"/>
              <w:rPr>
                <w:rFonts w:ascii="Times New Roman" w:hAnsi="Times New Roman" w:cs="Times New Roman"/>
                <w:b/>
                <w:color w:val="auto"/>
                <w:sz w:val="22"/>
                <w:szCs w:val="22"/>
              </w:rPr>
            </w:pPr>
            <w:r w:rsidRPr="00E17946">
              <w:rPr>
                <w:rFonts w:ascii="Times New Roman" w:hAnsi="Times New Roman" w:cs="Times New Roman"/>
                <w:b/>
                <w:color w:val="auto"/>
                <w:sz w:val="22"/>
                <w:szCs w:val="22"/>
              </w:rPr>
              <w:t xml:space="preserve">OR Via Email to: </w:t>
            </w:r>
            <w:hyperlink r:id="rId9" w:history="1">
              <w:r w:rsidRPr="00E17946">
                <w:rPr>
                  <w:rStyle w:val="Hyperlink"/>
                  <w:rFonts w:ascii="Times New Roman" w:hAnsi="Times New Roman" w:cs="Times New Roman"/>
                  <w:b/>
                  <w:sz w:val="22"/>
                  <w:szCs w:val="22"/>
                </w:rPr>
                <w:t>tenders@mercycorps.org</w:t>
              </w:r>
            </w:hyperlink>
          </w:p>
        </w:tc>
      </w:tr>
    </w:tbl>
    <w:p w14:paraId="41C2B7C2" w14:textId="77777777" w:rsidR="00456A21" w:rsidRPr="00FD5B53" w:rsidRDefault="00C92264">
      <w:pPr>
        <w:spacing w:after="0"/>
        <w:jc w:val="center"/>
        <w:rPr>
          <w:rFonts w:ascii="Times New Roman" w:hAnsi="Times New Roman" w:cs="Times New Roman"/>
          <w:i/>
          <w:color w:val="FF0000"/>
          <w:sz w:val="22"/>
          <w:szCs w:val="22"/>
        </w:rPr>
      </w:pPr>
      <w:r w:rsidRPr="00FD5B53">
        <w:rPr>
          <w:rFonts w:ascii="Times New Roman" w:hAnsi="Times New Roman" w:cs="Times New Roman"/>
          <w:i/>
          <w:color w:val="FF0000"/>
          <w:sz w:val="22"/>
          <w:szCs w:val="22"/>
        </w:rPr>
        <w:t>Mercy Corps reserves the right to accept or reject any late offers</w:t>
      </w:r>
    </w:p>
    <w:p w14:paraId="661058A1" w14:textId="77777777" w:rsidR="00456A21" w:rsidRPr="00FD5B53" w:rsidRDefault="00456A21">
      <w:pPr>
        <w:spacing w:after="0"/>
        <w:rPr>
          <w:rFonts w:ascii="Times New Roman" w:hAnsi="Times New Roman" w:cs="Times New Roman"/>
          <w:sz w:val="22"/>
          <w:szCs w:val="22"/>
        </w:rPr>
      </w:pPr>
    </w:p>
    <w:tbl>
      <w:tblPr>
        <w:tblStyle w:val="9"/>
        <w:tblW w:w="10785" w:type="dxa"/>
        <w:tblLayout w:type="fixed"/>
        <w:tblLook w:val="0600" w:firstRow="0" w:lastRow="0" w:firstColumn="0" w:lastColumn="0" w:noHBand="1" w:noVBand="1"/>
      </w:tblPr>
      <w:tblGrid>
        <w:gridCol w:w="5220"/>
        <w:gridCol w:w="5565"/>
      </w:tblGrid>
      <w:tr w:rsidR="00456A21" w:rsidRPr="00FD5B53" w14:paraId="518265E7"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4F973" w14:textId="77777777" w:rsidR="00456A21" w:rsidRPr="00FD5B53" w:rsidRDefault="00C92264">
            <w:pPr>
              <w:spacing w:after="0" w:line="288" w:lineRule="auto"/>
              <w:jc w:val="center"/>
              <w:rPr>
                <w:rFonts w:ascii="Times New Roman" w:hAnsi="Times New Roman" w:cs="Times New Roman"/>
                <w:b/>
                <w:sz w:val="22"/>
                <w:szCs w:val="22"/>
              </w:rPr>
            </w:pPr>
            <w:r w:rsidRPr="00FD5B53">
              <w:rPr>
                <w:rFonts w:ascii="Times New Roman" w:hAnsi="Times New Roman" w:cs="Times New Roman"/>
                <w:b/>
                <w:sz w:val="22"/>
                <w:szCs w:val="22"/>
              </w:rPr>
              <w:t>Questions and Answers (Q&amp;A)</w:t>
            </w:r>
          </w:p>
        </w:tc>
      </w:tr>
      <w:tr w:rsidR="00F2743B" w:rsidRPr="00F2743B" w14:paraId="24C55A81"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C2071" w14:textId="2C94D48E" w:rsidR="00456A21" w:rsidRPr="00F2743B" w:rsidRDefault="00C92264" w:rsidP="001A2DE8">
            <w:pPr>
              <w:spacing w:after="0" w:line="288"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 xml:space="preserve">If any, </w:t>
            </w:r>
            <w:r w:rsidR="00DC480A" w:rsidRPr="00F2743B">
              <w:rPr>
                <w:rFonts w:ascii="Times New Roman" w:hAnsi="Times New Roman" w:cs="Times New Roman"/>
                <w:color w:val="auto"/>
                <w:sz w:val="22"/>
                <w:szCs w:val="22"/>
              </w:rPr>
              <w:t xml:space="preserve">Submit </w:t>
            </w:r>
            <w:r w:rsidR="002A129E">
              <w:rPr>
                <w:rFonts w:ascii="Times New Roman" w:hAnsi="Times New Roman" w:cs="Times New Roman"/>
                <w:color w:val="auto"/>
                <w:sz w:val="22"/>
                <w:szCs w:val="22"/>
              </w:rPr>
              <w:t xml:space="preserve">Questions in writing to: </w:t>
            </w:r>
            <w:hyperlink r:id="rId10" w:tgtFrame="_blank" w:history="1">
              <w:r w:rsidR="004805D0" w:rsidRPr="004805D0">
                <w:rPr>
                  <w:rStyle w:val="Hyperlink"/>
                  <w:rFonts w:ascii="Times New Roman" w:hAnsi="Times New Roman" w:cs="Times New Roman"/>
                  <w:sz w:val="22"/>
                  <w:szCs w:val="22"/>
                </w:rPr>
                <w:t>www.mercycorpsagrifin.org</w:t>
              </w:r>
            </w:hyperlink>
            <w:r w:rsidR="004805D0" w:rsidRPr="004805D0">
              <w:rPr>
                <w:rFonts w:ascii="Times New Roman" w:hAnsi="Times New Roman" w:cs="Times New Roman"/>
                <w:color w:val="auto"/>
                <w:sz w:val="22"/>
                <w:szCs w:val="22"/>
                <w:u w:val="single"/>
              </w:rPr>
              <w:t xml:space="preserve"> </w:t>
            </w:r>
          </w:p>
        </w:tc>
      </w:tr>
      <w:tr w:rsidR="00F2743B" w:rsidRPr="00F2743B" w14:paraId="6204DCC3" w14:textId="77777777">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DDD55" w14:textId="77777777" w:rsidR="00456A21" w:rsidRPr="00F2743B" w:rsidRDefault="00C92264">
            <w:pPr>
              <w:spacing w:after="0" w:line="288"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Last Day for Questions:</w:t>
            </w:r>
          </w:p>
          <w:p w14:paraId="7490D0E1" w14:textId="77777777" w:rsidR="00456A21" w:rsidRDefault="00456A21">
            <w:pPr>
              <w:spacing w:after="0" w:line="288" w:lineRule="auto"/>
              <w:rPr>
                <w:rFonts w:ascii="Times New Roman" w:hAnsi="Times New Roman" w:cs="Times New Roman"/>
                <w:color w:val="auto"/>
                <w:sz w:val="22"/>
                <w:szCs w:val="22"/>
              </w:rPr>
            </w:pPr>
          </w:p>
          <w:p w14:paraId="72AA411F" w14:textId="54E31FA4" w:rsidR="00E17946" w:rsidRPr="00E17946" w:rsidRDefault="001D5A46" w:rsidP="004805D0">
            <w:pPr>
              <w:spacing w:after="0" w:line="288" w:lineRule="auto"/>
              <w:rPr>
                <w:rFonts w:ascii="Times New Roman" w:hAnsi="Times New Roman" w:cs="Times New Roman"/>
                <w:b/>
                <w:color w:val="auto"/>
                <w:sz w:val="22"/>
                <w:szCs w:val="22"/>
              </w:rPr>
            </w:pPr>
            <w:r>
              <w:rPr>
                <w:rFonts w:ascii="Times New Roman" w:hAnsi="Times New Roman" w:cs="Times New Roman"/>
                <w:b/>
                <w:color w:val="auto"/>
                <w:sz w:val="22"/>
                <w:szCs w:val="22"/>
              </w:rPr>
              <w:t>19</w:t>
            </w:r>
            <w:r w:rsidR="00472CC0" w:rsidRPr="00472CC0">
              <w:rPr>
                <w:rFonts w:ascii="Times New Roman" w:hAnsi="Times New Roman" w:cs="Times New Roman"/>
                <w:b/>
                <w:color w:val="auto"/>
                <w:sz w:val="22"/>
                <w:szCs w:val="22"/>
                <w:vertAlign w:val="superscript"/>
              </w:rPr>
              <w:t>th</w:t>
            </w:r>
            <w:r>
              <w:rPr>
                <w:rFonts w:ascii="Times New Roman" w:hAnsi="Times New Roman" w:cs="Times New Roman"/>
                <w:b/>
                <w:color w:val="auto"/>
                <w:sz w:val="22"/>
                <w:szCs w:val="22"/>
              </w:rPr>
              <w:t xml:space="preserve"> August</w:t>
            </w:r>
            <w:r w:rsidR="00E17946" w:rsidRPr="00E17946">
              <w:rPr>
                <w:rFonts w:ascii="Times New Roman" w:hAnsi="Times New Roman" w:cs="Times New Roman"/>
                <w:b/>
                <w:color w:val="auto"/>
                <w:sz w:val="22"/>
                <w:szCs w:val="22"/>
              </w:rPr>
              <w:t xml:space="preserve"> 2020 </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125FF" w14:textId="77777777" w:rsidR="00456A21" w:rsidRDefault="00C92264">
            <w:pPr>
              <w:spacing w:after="0" w:line="288"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Questions will be answered by:</w:t>
            </w:r>
          </w:p>
          <w:p w14:paraId="436B521F" w14:textId="77777777" w:rsidR="00E17946" w:rsidRPr="00F2743B" w:rsidRDefault="00E17946">
            <w:pPr>
              <w:spacing w:after="0" w:line="288" w:lineRule="auto"/>
              <w:rPr>
                <w:rFonts w:ascii="Times New Roman" w:hAnsi="Times New Roman" w:cs="Times New Roman"/>
                <w:color w:val="auto"/>
                <w:sz w:val="22"/>
                <w:szCs w:val="22"/>
              </w:rPr>
            </w:pPr>
          </w:p>
          <w:p w14:paraId="073A48BB" w14:textId="34D1A27F" w:rsidR="00456A21" w:rsidRPr="00E17946" w:rsidRDefault="001D5A46" w:rsidP="004805D0">
            <w:pPr>
              <w:spacing w:after="0" w:line="288" w:lineRule="auto"/>
              <w:rPr>
                <w:rFonts w:ascii="Times New Roman" w:hAnsi="Times New Roman" w:cs="Times New Roman"/>
                <w:b/>
                <w:color w:val="auto"/>
                <w:sz w:val="22"/>
                <w:szCs w:val="22"/>
              </w:rPr>
            </w:pPr>
            <w:r>
              <w:rPr>
                <w:rFonts w:ascii="Times New Roman" w:hAnsi="Times New Roman" w:cs="Times New Roman"/>
                <w:b/>
                <w:color w:val="auto"/>
                <w:sz w:val="22"/>
                <w:szCs w:val="22"/>
              </w:rPr>
              <w:t>20</w:t>
            </w:r>
            <w:r w:rsidR="00472CC0" w:rsidRPr="00472CC0">
              <w:rPr>
                <w:rFonts w:ascii="Times New Roman" w:hAnsi="Times New Roman" w:cs="Times New Roman"/>
                <w:b/>
                <w:color w:val="auto"/>
                <w:sz w:val="22"/>
                <w:szCs w:val="22"/>
                <w:vertAlign w:val="superscript"/>
              </w:rPr>
              <w:t>th</w:t>
            </w:r>
            <w:r>
              <w:rPr>
                <w:rFonts w:ascii="Times New Roman" w:hAnsi="Times New Roman" w:cs="Times New Roman"/>
                <w:b/>
                <w:color w:val="auto"/>
                <w:sz w:val="22"/>
                <w:szCs w:val="22"/>
              </w:rPr>
              <w:t xml:space="preserve"> August</w:t>
            </w:r>
            <w:r w:rsidR="00EF257D">
              <w:rPr>
                <w:rFonts w:ascii="Times New Roman" w:hAnsi="Times New Roman" w:cs="Times New Roman"/>
                <w:b/>
                <w:color w:val="auto"/>
                <w:sz w:val="22"/>
                <w:szCs w:val="22"/>
              </w:rPr>
              <w:t xml:space="preserve"> </w:t>
            </w:r>
            <w:r w:rsidR="00E17946" w:rsidRPr="00E17946">
              <w:rPr>
                <w:rFonts w:ascii="Times New Roman" w:hAnsi="Times New Roman" w:cs="Times New Roman"/>
                <w:b/>
                <w:color w:val="auto"/>
                <w:sz w:val="22"/>
                <w:szCs w:val="22"/>
              </w:rPr>
              <w:t>2020</w:t>
            </w:r>
            <w:r w:rsidR="004805D0">
              <w:rPr>
                <w:rFonts w:ascii="Times New Roman" w:hAnsi="Times New Roman" w:cs="Times New Roman"/>
                <w:b/>
                <w:color w:val="auto"/>
                <w:sz w:val="22"/>
                <w:szCs w:val="22"/>
              </w:rPr>
              <w:t xml:space="preserve"> </w:t>
            </w:r>
          </w:p>
        </w:tc>
      </w:tr>
      <w:tr w:rsidR="00456A21" w:rsidRPr="00F2743B" w14:paraId="6B5D6818" w14:textId="77777777">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612D5" w14:textId="600EEB54" w:rsidR="00456A21" w:rsidRPr="00F2743B" w:rsidRDefault="00C92264" w:rsidP="001D5A46">
            <w:pPr>
              <w:spacing w:after="0" w:line="240"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 xml:space="preserve">Questions will be answered through: </w:t>
            </w:r>
            <w:r w:rsidR="00E73DF6" w:rsidRPr="000013DD">
              <w:rPr>
                <w:rFonts w:ascii="Times New Roman" w:hAnsi="Times New Roman" w:cs="Times New Roman"/>
                <w:b/>
                <w:i/>
                <w:iCs/>
                <w:color w:val="auto"/>
                <w:sz w:val="22"/>
                <w:szCs w:val="22"/>
              </w:rPr>
              <w:t>All prospective bidders will access consolidated questions and answers on these</w:t>
            </w:r>
            <w:r w:rsidR="00E73DF6">
              <w:rPr>
                <w:rFonts w:ascii="Times New Roman" w:hAnsi="Times New Roman" w:cs="Times New Roman"/>
                <w:i/>
                <w:iCs/>
                <w:color w:val="auto"/>
                <w:sz w:val="22"/>
                <w:szCs w:val="22"/>
              </w:rPr>
              <w:t xml:space="preserve"> </w:t>
            </w:r>
            <w:r w:rsidR="00E73DF6" w:rsidRPr="00E73DF6">
              <w:rPr>
                <w:rFonts w:ascii="Times New Roman" w:hAnsi="Times New Roman" w:cs="Times New Roman"/>
                <w:i/>
                <w:iCs/>
                <w:color w:val="auto"/>
                <w:sz w:val="22"/>
                <w:szCs w:val="22"/>
              </w:rPr>
              <w:t xml:space="preserve"> </w:t>
            </w:r>
            <w:r w:rsidR="001D5A46">
              <w:rPr>
                <w:rFonts w:ascii="Times New Roman" w:hAnsi="Times New Roman" w:cs="Times New Roman"/>
                <w:b/>
                <w:i/>
                <w:iCs/>
                <w:color w:val="auto"/>
                <w:sz w:val="22"/>
                <w:szCs w:val="22"/>
              </w:rPr>
              <w:t xml:space="preserve">website </w:t>
            </w:r>
            <w:hyperlink r:id="rId11" w:tgtFrame="_blank" w:history="1">
              <w:r w:rsidR="004805D0" w:rsidRPr="004805D0">
                <w:rPr>
                  <w:rStyle w:val="Hyperlink"/>
                  <w:rFonts w:ascii="Times New Roman" w:hAnsi="Times New Roman" w:cs="Times New Roman"/>
                  <w:i/>
                  <w:iCs/>
                  <w:sz w:val="22"/>
                  <w:szCs w:val="22"/>
                </w:rPr>
                <w:t>www.mercycorpsagrifin.org</w:t>
              </w:r>
            </w:hyperlink>
            <w:r w:rsidR="00E73DF6">
              <w:rPr>
                <w:rFonts w:ascii="Times New Roman" w:hAnsi="Times New Roman" w:cs="Times New Roman"/>
                <w:i/>
                <w:iCs/>
                <w:color w:val="auto"/>
                <w:sz w:val="22"/>
                <w:szCs w:val="22"/>
              </w:rPr>
              <w:t xml:space="preserve"> </w:t>
            </w:r>
            <w:r w:rsidR="001D5A46">
              <w:rPr>
                <w:rFonts w:ascii="Times New Roman" w:hAnsi="Times New Roman" w:cs="Times New Roman"/>
                <w:b/>
                <w:i/>
                <w:iCs/>
                <w:color w:val="auto"/>
                <w:sz w:val="22"/>
                <w:szCs w:val="22"/>
              </w:rPr>
              <w:t>by 20</w:t>
            </w:r>
            <w:r w:rsidR="000013DD" w:rsidRPr="000013DD">
              <w:rPr>
                <w:rFonts w:ascii="Times New Roman" w:hAnsi="Times New Roman" w:cs="Times New Roman"/>
                <w:b/>
                <w:i/>
                <w:iCs/>
                <w:color w:val="auto"/>
                <w:sz w:val="22"/>
                <w:szCs w:val="22"/>
                <w:vertAlign w:val="superscript"/>
              </w:rPr>
              <w:t>th</w:t>
            </w:r>
            <w:r w:rsidR="001D5A46">
              <w:rPr>
                <w:rFonts w:ascii="Times New Roman" w:hAnsi="Times New Roman" w:cs="Times New Roman"/>
                <w:b/>
                <w:i/>
                <w:iCs/>
                <w:color w:val="auto"/>
                <w:sz w:val="22"/>
                <w:szCs w:val="22"/>
              </w:rPr>
              <w:t xml:space="preserve"> August</w:t>
            </w:r>
            <w:r w:rsidR="000013DD" w:rsidRPr="000013DD">
              <w:rPr>
                <w:rFonts w:ascii="Times New Roman" w:hAnsi="Times New Roman" w:cs="Times New Roman"/>
                <w:b/>
                <w:i/>
                <w:iCs/>
                <w:color w:val="auto"/>
                <w:sz w:val="22"/>
                <w:szCs w:val="22"/>
              </w:rPr>
              <w:t xml:space="preserve"> 2020 at 5.00 PM pacific time</w:t>
            </w:r>
          </w:p>
        </w:tc>
      </w:tr>
    </w:tbl>
    <w:p w14:paraId="796F3E27" w14:textId="77777777" w:rsidR="00456A21" w:rsidRPr="00F2743B" w:rsidRDefault="00456A21">
      <w:pPr>
        <w:spacing w:after="0"/>
        <w:rPr>
          <w:rFonts w:ascii="Times New Roman" w:hAnsi="Times New Roman" w:cs="Times New Roman"/>
          <w:color w:val="auto"/>
          <w:sz w:val="22"/>
          <w:szCs w:val="22"/>
        </w:rPr>
      </w:pPr>
    </w:p>
    <w:p w14:paraId="3BB04B7D" w14:textId="77777777" w:rsidR="00456A21" w:rsidRPr="00FD5B53" w:rsidRDefault="00456A21">
      <w:pPr>
        <w:pStyle w:val="Heading1"/>
        <w:spacing w:before="0" w:after="0"/>
        <w:rPr>
          <w:rFonts w:ascii="Times New Roman" w:hAnsi="Times New Roman" w:cs="Times New Roman"/>
          <w:sz w:val="22"/>
          <w:szCs w:val="22"/>
        </w:rPr>
      </w:pPr>
      <w:bookmarkStart w:id="1" w:name="_6ccte654ttk6" w:colFirst="0" w:colLast="0"/>
      <w:bookmarkEnd w:id="1"/>
    </w:p>
    <w:tbl>
      <w:tblPr>
        <w:tblStyle w:val="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456A21" w:rsidRPr="00FD5B53" w14:paraId="1F8E6BE4" w14:textId="77777777">
        <w:trPr>
          <w:trHeight w:val="400"/>
        </w:trPr>
        <w:tc>
          <w:tcPr>
            <w:tcW w:w="10800" w:type="dxa"/>
            <w:gridSpan w:val="2"/>
            <w:shd w:val="clear" w:color="auto" w:fill="auto"/>
            <w:tcMar>
              <w:top w:w="100" w:type="dxa"/>
              <w:left w:w="100" w:type="dxa"/>
              <w:bottom w:w="100" w:type="dxa"/>
              <w:right w:w="100" w:type="dxa"/>
            </w:tcMar>
          </w:tcPr>
          <w:p w14:paraId="754CD4D8" w14:textId="77777777" w:rsidR="00456A21" w:rsidRPr="00FD5B53" w:rsidRDefault="00C92264">
            <w:pPr>
              <w:widowControl w:val="0"/>
              <w:spacing w:after="0" w:line="240" w:lineRule="auto"/>
              <w:jc w:val="center"/>
              <w:rPr>
                <w:rFonts w:ascii="Times New Roman" w:hAnsi="Times New Roman" w:cs="Times New Roman"/>
                <w:sz w:val="22"/>
                <w:szCs w:val="22"/>
              </w:rPr>
            </w:pPr>
            <w:r w:rsidRPr="00FD5B53">
              <w:rPr>
                <w:rFonts w:ascii="Times New Roman" w:hAnsi="Times New Roman" w:cs="Times New Roman"/>
                <w:b/>
                <w:sz w:val="22"/>
                <w:szCs w:val="22"/>
              </w:rPr>
              <w:t>Documentation Checklist</w:t>
            </w:r>
          </w:p>
        </w:tc>
      </w:tr>
      <w:tr w:rsidR="00456A21" w:rsidRPr="00FD5B53" w14:paraId="16F68C9B" w14:textId="77777777">
        <w:tc>
          <w:tcPr>
            <w:tcW w:w="4530" w:type="dxa"/>
            <w:tcBorders>
              <w:right w:val="single" w:sz="8" w:space="0" w:color="FFFFFF"/>
            </w:tcBorders>
            <w:shd w:val="clear" w:color="auto" w:fill="auto"/>
            <w:tcMar>
              <w:top w:w="100" w:type="dxa"/>
              <w:left w:w="100" w:type="dxa"/>
              <w:bottom w:w="100" w:type="dxa"/>
              <w:right w:w="100" w:type="dxa"/>
            </w:tcMar>
          </w:tcPr>
          <w:p w14:paraId="35CDC266" w14:textId="77777777" w:rsidR="00456A21" w:rsidRPr="00FD5B53" w:rsidRDefault="00C92264">
            <w:pPr>
              <w:widowControl w:val="0"/>
              <w:spacing w:after="0" w:line="240" w:lineRule="auto"/>
              <w:rPr>
                <w:rFonts w:ascii="Times New Roman" w:hAnsi="Times New Roman" w:cs="Times New Roman"/>
                <w:sz w:val="22"/>
                <w:szCs w:val="22"/>
              </w:rPr>
            </w:pPr>
            <w:r w:rsidRPr="00FD5B53">
              <w:rPr>
                <w:rFonts w:ascii="Times New Roman" w:hAnsi="Times New Roman" w:cs="Times New Roman"/>
                <w:sz w:val="22"/>
                <w:szCs w:val="22"/>
              </w:rP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31A7A237" w14:textId="77777777" w:rsidR="00456A21" w:rsidRPr="00FD5B53" w:rsidRDefault="00C92264">
            <w:pPr>
              <w:numPr>
                <w:ilvl w:val="0"/>
                <w:numId w:val="8"/>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Invitation to Tender</w:t>
            </w:r>
          </w:p>
          <w:p w14:paraId="0706E5AF" w14:textId="77777777" w:rsidR="00456A21" w:rsidRPr="00FD5B53" w:rsidRDefault="00C92264">
            <w:pPr>
              <w:numPr>
                <w:ilvl w:val="0"/>
                <w:numId w:val="8"/>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General Conditions for Tender</w:t>
            </w:r>
          </w:p>
          <w:p w14:paraId="2EA62BEA" w14:textId="77777777" w:rsidR="00456A21" w:rsidRPr="00FD5B53" w:rsidRDefault="00C92264">
            <w:pPr>
              <w:numPr>
                <w:ilvl w:val="0"/>
                <w:numId w:val="8"/>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Criteria and Submittals</w:t>
            </w:r>
          </w:p>
          <w:p w14:paraId="37EF7278" w14:textId="77777777" w:rsidR="00456A21" w:rsidRPr="00FD5B53" w:rsidRDefault="00C92264">
            <w:pPr>
              <w:numPr>
                <w:ilvl w:val="0"/>
                <w:numId w:val="6"/>
              </w:numPr>
              <w:spacing w:after="0" w:line="240" w:lineRule="auto"/>
              <w:contextualSpacing/>
              <w:rPr>
                <w:rFonts w:ascii="Times New Roman" w:hAnsi="Times New Roman" w:cs="Times New Roman"/>
                <w:sz w:val="22"/>
                <w:szCs w:val="22"/>
              </w:rPr>
            </w:pPr>
            <w:r w:rsidRPr="00FD5B53">
              <w:rPr>
                <w:rFonts w:ascii="Times New Roman" w:hAnsi="Times New Roman" w:cs="Times New Roman"/>
                <w:sz w:val="22"/>
                <w:szCs w:val="22"/>
              </w:rPr>
              <w:lastRenderedPageBreak/>
              <w:t>Price Offer Sheet</w:t>
            </w:r>
          </w:p>
          <w:p w14:paraId="780743DA" w14:textId="77777777" w:rsidR="00456A21" w:rsidRPr="00FD5B53" w:rsidRDefault="00C92264">
            <w:pPr>
              <w:numPr>
                <w:ilvl w:val="0"/>
                <w:numId w:val="6"/>
              </w:numPr>
              <w:spacing w:after="0" w:line="240" w:lineRule="auto"/>
              <w:contextualSpacing/>
              <w:rPr>
                <w:rFonts w:ascii="Times New Roman" w:hAnsi="Times New Roman" w:cs="Times New Roman"/>
                <w:sz w:val="22"/>
                <w:szCs w:val="22"/>
              </w:rPr>
            </w:pPr>
            <w:r w:rsidRPr="00FD5B53">
              <w:rPr>
                <w:rFonts w:ascii="Times New Roman" w:hAnsi="Times New Roman" w:cs="Times New Roman"/>
                <w:sz w:val="22"/>
                <w:szCs w:val="22"/>
              </w:rPr>
              <w:t>Supplier Information Form</w:t>
            </w:r>
          </w:p>
          <w:p w14:paraId="49C2EF5E" w14:textId="5E963E65" w:rsidR="00456A21" w:rsidRPr="00FD5B53" w:rsidRDefault="00C92264">
            <w:pPr>
              <w:numPr>
                <w:ilvl w:val="0"/>
                <w:numId w:val="6"/>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 xml:space="preserve">Scope of </w:t>
            </w:r>
            <w:r w:rsidR="003246D4">
              <w:rPr>
                <w:rFonts w:ascii="Times New Roman" w:hAnsi="Times New Roman" w:cs="Times New Roman"/>
                <w:sz w:val="22"/>
                <w:szCs w:val="22"/>
              </w:rPr>
              <w:t>Work</w:t>
            </w:r>
          </w:p>
          <w:p w14:paraId="5665B5A6" w14:textId="77777777" w:rsidR="00456A21" w:rsidRPr="00FD5B53" w:rsidRDefault="00C92264">
            <w:pPr>
              <w:numPr>
                <w:ilvl w:val="0"/>
                <w:numId w:val="7"/>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Sample Contract</w:t>
            </w:r>
          </w:p>
        </w:tc>
      </w:tr>
    </w:tbl>
    <w:p w14:paraId="0B7CCDFC" w14:textId="77777777" w:rsidR="00456A21" w:rsidRPr="00FD5B53" w:rsidRDefault="00456A21">
      <w:pPr>
        <w:pStyle w:val="Heading1"/>
        <w:spacing w:before="0" w:after="0"/>
        <w:rPr>
          <w:rFonts w:ascii="Times New Roman" w:hAnsi="Times New Roman" w:cs="Times New Roman"/>
          <w:sz w:val="22"/>
          <w:szCs w:val="22"/>
        </w:rPr>
      </w:pPr>
      <w:bookmarkStart w:id="2" w:name="_hqsrjp8vlgzv" w:colFirst="0" w:colLast="0"/>
      <w:bookmarkEnd w:id="2"/>
    </w:p>
    <w:p w14:paraId="4DF6EE73" w14:textId="77777777" w:rsidR="00456A21" w:rsidRPr="00FD5B53" w:rsidRDefault="00C92264">
      <w:pPr>
        <w:pStyle w:val="Heading1"/>
        <w:numPr>
          <w:ilvl w:val="0"/>
          <w:numId w:val="2"/>
        </w:numPr>
        <w:contextualSpacing/>
        <w:rPr>
          <w:rFonts w:ascii="Times New Roman" w:hAnsi="Times New Roman" w:cs="Times New Roman"/>
          <w:sz w:val="22"/>
          <w:szCs w:val="22"/>
        </w:rPr>
      </w:pPr>
      <w:bookmarkStart w:id="3" w:name="_fqj5yi94yqwa" w:colFirst="0" w:colLast="0"/>
      <w:bookmarkEnd w:id="3"/>
      <w:r w:rsidRPr="00FD5B53">
        <w:rPr>
          <w:rFonts w:ascii="Times New Roman" w:hAnsi="Times New Roman" w:cs="Times New Roman"/>
          <w:sz w:val="22"/>
          <w:szCs w:val="22"/>
        </w:rPr>
        <w:t>General Conditions for Tender</w:t>
      </w:r>
    </w:p>
    <w:p w14:paraId="15268A92"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029EBFE3" w14:textId="77777777" w:rsidR="00456A21" w:rsidRPr="00FD5B53" w:rsidRDefault="00456A21">
      <w:pPr>
        <w:widowControl w:val="0"/>
        <w:spacing w:after="0" w:line="240" w:lineRule="auto"/>
        <w:rPr>
          <w:rFonts w:ascii="Times New Roman" w:eastAsia="Times New Roman" w:hAnsi="Times New Roman" w:cs="Times New Roman"/>
          <w:color w:val="000000"/>
          <w:sz w:val="22"/>
          <w:szCs w:val="22"/>
        </w:rPr>
      </w:pPr>
    </w:p>
    <w:p w14:paraId="1F340776"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2.1</w:t>
      </w:r>
      <w:r w:rsidRPr="00FD5B53">
        <w:rPr>
          <w:rFonts w:ascii="Times New Roman" w:eastAsia="Times New Roman" w:hAnsi="Times New Roman" w:cs="Times New Roman"/>
          <w:b/>
          <w:color w:val="000000"/>
          <w:sz w:val="22"/>
          <w:szCs w:val="22"/>
        </w:rPr>
        <w:tab/>
        <w:t>Mercy Corps’ Anti-Bribery and Anti-Corruption Statement</w:t>
      </w:r>
    </w:p>
    <w:p w14:paraId="2A0F02DA" w14:textId="77777777" w:rsidR="00456A21" w:rsidRPr="00FD5B53" w:rsidRDefault="00C92264">
      <w:pPr>
        <w:widowControl w:val="0"/>
        <w:spacing w:after="20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b/>
          <w:color w:val="000000"/>
          <w:sz w:val="22"/>
          <w:szCs w:val="22"/>
        </w:rPr>
        <w:t>Mercy Corps strictly prohibits</w:t>
      </w:r>
      <w:r w:rsidRPr="00FD5B53">
        <w:rPr>
          <w:rFonts w:ascii="Times New Roman" w:eastAsia="Times New Roman" w:hAnsi="Times New Roman" w:cs="Times New Roman"/>
          <w:color w:val="000000"/>
          <w:sz w:val="22"/>
          <w:szCs w:val="22"/>
        </w:rPr>
        <w:t>:</w:t>
      </w:r>
    </w:p>
    <w:p w14:paraId="1CED2C88" w14:textId="77777777" w:rsidR="00456A21" w:rsidRPr="00FD5B53" w:rsidRDefault="00C92264" w:rsidP="004F649D">
      <w:pPr>
        <w:widowControl w:val="0"/>
        <w:numPr>
          <w:ilvl w:val="0"/>
          <w:numId w:val="9"/>
        </w:numPr>
        <w:spacing w:after="0" w:line="240" w:lineRule="auto"/>
        <w:contextualSpacing/>
        <w:rPr>
          <w:rFonts w:ascii="Times New Roman" w:hAnsi="Times New Roman" w:cs="Times New Roman"/>
          <w:color w:val="000000"/>
          <w:sz w:val="22"/>
          <w:szCs w:val="22"/>
        </w:rPr>
      </w:pPr>
      <w:r w:rsidRPr="00FD5B53">
        <w:rPr>
          <w:rFonts w:ascii="Times New Roman" w:eastAsia="Times New Roman" w:hAnsi="Times New Roman" w:cs="Times New Roman"/>
          <w:i/>
          <w:color w:val="000000"/>
          <w:sz w:val="22"/>
          <w:szCs w:val="22"/>
          <w:u w:val="single"/>
        </w:rPr>
        <w:t>Any form of bribe or kickback in relation to its activities</w:t>
      </w:r>
    </w:p>
    <w:p w14:paraId="51D20DE2"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This prohibition includes any </w:t>
      </w:r>
      <w:r w:rsidRPr="00FD5B53">
        <w:rPr>
          <w:rFonts w:ascii="Times New Roman" w:eastAsia="Times New Roman" w:hAnsi="Times New Roman" w:cs="Times New Roman"/>
          <w:i/>
          <w:color w:val="000000"/>
          <w:sz w:val="22"/>
          <w:szCs w:val="22"/>
        </w:rPr>
        <w:t>request</w:t>
      </w:r>
      <w:r w:rsidRPr="00FD5B53">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FD5B53">
        <w:rPr>
          <w:rFonts w:ascii="Times New Roman" w:eastAsia="Times New Roman" w:hAnsi="Times New Roman" w:cs="Times New Roman"/>
          <w:i/>
          <w:color w:val="000000"/>
          <w:sz w:val="22"/>
          <w:szCs w:val="22"/>
        </w:rPr>
        <w:t>offer</w:t>
      </w:r>
      <w:r w:rsidRPr="00FD5B53">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026B84F3" w14:textId="77777777" w:rsidR="00456A21" w:rsidRPr="00FD5B53" w:rsidRDefault="00C92264">
      <w:pPr>
        <w:widowControl w:val="0"/>
        <w:spacing w:after="0" w:line="240" w:lineRule="auto"/>
        <w:ind w:left="720"/>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71D81CB1" w14:textId="77777777" w:rsidR="00456A21" w:rsidRPr="00FD5B53" w:rsidRDefault="00C92264" w:rsidP="004F649D">
      <w:pPr>
        <w:widowControl w:val="0"/>
        <w:numPr>
          <w:ilvl w:val="0"/>
          <w:numId w:val="9"/>
        </w:numPr>
        <w:spacing w:after="0" w:line="240" w:lineRule="auto"/>
        <w:contextualSpacing/>
        <w:rPr>
          <w:rFonts w:ascii="Times New Roman" w:hAnsi="Times New Roman" w:cs="Times New Roman"/>
          <w:i/>
          <w:color w:val="000000"/>
          <w:sz w:val="22"/>
          <w:szCs w:val="22"/>
        </w:rPr>
      </w:pPr>
      <w:r w:rsidRPr="00FD5B53">
        <w:rPr>
          <w:rFonts w:ascii="Times New Roman" w:eastAsia="Times New Roman" w:hAnsi="Times New Roman" w:cs="Times New Roman"/>
          <w:i/>
          <w:color w:val="000000"/>
          <w:sz w:val="22"/>
          <w:szCs w:val="22"/>
          <w:u w:val="single"/>
        </w:rPr>
        <w:t>Conflicts of interests in the awarding or management of contracts </w:t>
      </w:r>
    </w:p>
    <w:p w14:paraId="0AD197E9"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25BD7587"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70527223" w14:textId="77777777" w:rsidR="00456A21" w:rsidRPr="00FD5B53" w:rsidRDefault="00C92264" w:rsidP="004F649D">
      <w:pPr>
        <w:widowControl w:val="0"/>
        <w:numPr>
          <w:ilvl w:val="0"/>
          <w:numId w:val="9"/>
        </w:numPr>
        <w:spacing w:after="0" w:line="240" w:lineRule="auto"/>
        <w:contextualSpacing/>
        <w:rPr>
          <w:rFonts w:ascii="Times New Roman" w:hAnsi="Times New Roman" w:cs="Times New Roman"/>
          <w:i/>
          <w:color w:val="000000"/>
          <w:sz w:val="22"/>
          <w:szCs w:val="22"/>
        </w:rPr>
      </w:pPr>
      <w:r w:rsidRPr="00FD5B53">
        <w:rPr>
          <w:rFonts w:ascii="Times New Roman" w:eastAsia="Times New Roman" w:hAnsi="Times New Roman" w:cs="Times New Roman"/>
          <w:i/>
          <w:color w:val="000000"/>
          <w:sz w:val="22"/>
          <w:szCs w:val="22"/>
          <w:u w:val="single"/>
        </w:rPr>
        <w:t>The sharing or obtaining of confidential information</w:t>
      </w:r>
    </w:p>
    <w:p w14:paraId="25F1AE77"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14:paraId="43BEC78C"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08FA282B" w14:textId="77777777" w:rsidR="00456A21" w:rsidRPr="00FD5B53" w:rsidRDefault="00C92264" w:rsidP="004F649D">
      <w:pPr>
        <w:widowControl w:val="0"/>
        <w:numPr>
          <w:ilvl w:val="0"/>
          <w:numId w:val="9"/>
        </w:numPr>
        <w:spacing w:after="0" w:line="240" w:lineRule="auto"/>
        <w:contextualSpacing/>
        <w:rPr>
          <w:rFonts w:ascii="Times New Roman" w:hAnsi="Times New Roman" w:cs="Times New Roman"/>
          <w:i/>
          <w:color w:val="000000"/>
          <w:sz w:val="22"/>
          <w:szCs w:val="22"/>
        </w:rPr>
      </w:pPr>
      <w:r w:rsidRPr="00FD5B53">
        <w:rPr>
          <w:rFonts w:ascii="Times New Roman" w:eastAsia="Times New Roman" w:hAnsi="Times New Roman" w:cs="Times New Roman"/>
          <w:i/>
          <w:color w:val="000000"/>
          <w:sz w:val="22"/>
          <w:szCs w:val="22"/>
          <w:u w:val="single"/>
        </w:rPr>
        <w:t>Collusion between/among offerors</w:t>
      </w:r>
    </w:p>
    <w:p w14:paraId="7FE3B915"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5E40550F"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650C1928"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1C2E0546" w14:textId="77777777" w:rsidR="00456A21" w:rsidRPr="00FD5B53" w:rsidRDefault="001951EA">
      <w:pPr>
        <w:widowControl w:val="0"/>
        <w:spacing w:after="0" w:line="240" w:lineRule="auto"/>
        <w:jc w:val="center"/>
        <w:rPr>
          <w:rFonts w:ascii="Times New Roman" w:eastAsia="Times New Roman" w:hAnsi="Times New Roman" w:cs="Times New Roman"/>
          <w:color w:val="000000"/>
          <w:sz w:val="22"/>
          <w:szCs w:val="22"/>
        </w:rPr>
      </w:pPr>
      <w:hyperlink r:id="rId12">
        <w:r w:rsidR="00C92264" w:rsidRPr="00FD5B53">
          <w:rPr>
            <w:rFonts w:ascii="Times New Roman" w:eastAsia="Times New Roman" w:hAnsi="Times New Roman" w:cs="Times New Roman"/>
            <w:b/>
            <w:color w:val="0563C1"/>
            <w:sz w:val="22"/>
            <w:szCs w:val="22"/>
            <w:u w:val="single"/>
          </w:rPr>
          <w:t>integrityhotline@mercycorps.org</w:t>
        </w:r>
      </w:hyperlink>
    </w:p>
    <w:p w14:paraId="2C8D1DEE" w14:textId="77777777" w:rsidR="00456A21" w:rsidRPr="00FD5B53" w:rsidRDefault="00456A21">
      <w:pPr>
        <w:widowControl w:val="0"/>
        <w:spacing w:after="0" w:line="240" w:lineRule="auto"/>
        <w:jc w:val="center"/>
        <w:rPr>
          <w:rFonts w:ascii="Times New Roman" w:eastAsia="Times New Roman" w:hAnsi="Times New Roman" w:cs="Times New Roman"/>
          <w:b/>
          <w:color w:val="000000"/>
          <w:sz w:val="22"/>
          <w:szCs w:val="22"/>
        </w:rPr>
      </w:pPr>
    </w:p>
    <w:p w14:paraId="3CC20296" w14:textId="77777777" w:rsidR="00456A21" w:rsidRPr="00FD5B53" w:rsidRDefault="00C92264">
      <w:pPr>
        <w:widowControl w:val="0"/>
        <w:spacing w:after="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79EA0723" w14:textId="77777777" w:rsidR="00456A21" w:rsidRPr="00FD5B53" w:rsidRDefault="00456A21">
      <w:pPr>
        <w:widowControl w:val="0"/>
        <w:spacing w:after="0" w:line="240" w:lineRule="auto"/>
        <w:rPr>
          <w:rFonts w:ascii="Times New Roman" w:eastAsia="Times New Roman" w:hAnsi="Times New Roman" w:cs="Times New Roman"/>
          <w:color w:val="000000"/>
          <w:sz w:val="22"/>
          <w:szCs w:val="22"/>
        </w:rPr>
      </w:pPr>
    </w:p>
    <w:p w14:paraId="2220B0F8" w14:textId="77777777" w:rsidR="00456A21" w:rsidRDefault="00C92264">
      <w:pPr>
        <w:widowControl w:val="0"/>
        <w:spacing w:after="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5B31D942" w14:textId="77777777" w:rsidR="00E17946" w:rsidRPr="00FD5B53" w:rsidRDefault="00E17946">
      <w:pPr>
        <w:widowControl w:val="0"/>
        <w:spacing w:after="0" w:line="240" w:lineRule="auto"/>
        <w:jc w:val="both"/>
        <w:rPr>
          <w:rFonts w:ascii="Times New Roman" w:eastAsia="Times New Roman" w:hAnsi="Times New Roman" w:cs="Times New Roman"/>
          <w:color w:val="000000"/>
          <w:sz w:val="22"/>
          <w:szCs w:val="22"/>
        </w:rPr>
      </w:pPr>
    </w:p>
    <w:p w14:paraId="2268978A"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2.2 </w:t>
      </w:r>
      <w:r w:rsidRPr="00FD5B53">
        <w:rPr>
          <w:rFonts w:ascii="Times New Roman" w:eastAsia="Times New Roman" w:hAnsi="Times New Roman" w:cs="Times New Roman"/>
          <w:b/>
          <w:color w:val="000000"/>
          <w:sz w:val="22"/>
          <w:szCs w:val="22"/>
        </w:rPr>
        <w:tab/>
        <w:t xml:space="preserve">Tender Basis: </w:t>
      </w:r>
    </w:p>
    <w:p w14:paraId="218A4574" w14:textId="77777777" w:rsidR="00456A21" w:rsidRPr="00FD5B53" w:rsidRDefault="00C92264">
      <w:pPr>
        <w:widowControl w:val="0"/>
        <w:numPr>
          <w:ilvl w:val="0"/>
          <w:numId w:val="3"/>
        </w:numPr>
        <w:spacing w:after="160" w:line="240" w:lineRule="auto"/>
        <w:jc w:val="both"/>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50972F15"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No respondent should add, omit or change any item, term or condition herein.</w:t>
      </w:r>
    </w:p>
    <w:p w14:paraId="52F61E75"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If suppliers have any additional requests and conditions, these shall be stipulated in an exception sheet.</w:t>
      </w:r>
    </w:p>
    <w:p w14:paraId="46FB4293"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Each offeror may make one response only.</w:t>
      </w:r>
    </w:p>
    <w:p w14:paraId="3035D39A"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Each offer shall be valid for the period </w:t>
      </w:r>
      <w:r w:rsidRPr="00F2743B">
        <w:rPr>
          <w:rFonts w:ascii="Times New Roman" w:eastAsia="Times New Roman" w:hAnsi="Times New Roman" w:cs="Times New Roman"/>
          <w:color w:val="auto"/>
          <w:sz w:val="22"/>
          <w:szCs w:val="22"/>
        </w:rPr>
        <w:t xml:space="preserve">of </w:t>
      </w:r>
      <w:r w:rsidR="00DC480A" w:rsidRPr="00F2743B">
        <w:rPr>
          <w:rFonts w:ascii="Times New Roman" w:eastAsia="Times New Roman" w:hAnsi="Times New Roman" w:cs="Times New Roman"/>
          <w:color w:val="auto"/>
          <w:sz w:val="22"/>
          <w:szCs w:val="22"/>
        </w:rPr>
        <w:t>180 days</w:t>
      </w:r>
      <w:r w:rsidRPr="00F2743B">
        <w:rPr>
          <w:rFonts w:ascii="Times New Roman" w:eastAsia="Times New Roman" w:hAnsi="Times New Roman" w:cs="Times New Roman"/>
          <w:color w:val="auto"/>
          <w:sz w:val="22"/>
          <w:szCs w:val="22"/>
        </w:rPr>
        <w:t xml:space="preserve"> </w:t>
      </w:r>
      <w:r w:rsidRPr="00FD5B53">
        <w:rPr>
          <w:rFonts w:ascii="Times New Roman" w:eastAsia="Times New Roman" w:hAnsi="Times New Roman" w:cs="Times New Roman"/>
          <w:color w:val="000000"/>
          <w:sz w:val="22"/>
          <w:szCs w:val="22"/>
        </w:rPr>
        <w:t>from its date of submission.</w:t>
      </w:r>
    </w:p>
    <w:p w14:paraId="1C037864"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4C2E45B5" w14:textId="77777777" w:rsidR="00456A21" w:rsidRPr="00FD5B53" w:rsidRDefault="00C92264">
      <w:pPr>
        <w:numPr>
          <w:ilvl w:val="0"/>
          <w:numId w:val="3"/>
        </w:numPr>
        <w:spacing w:after="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2634FF21" w14:textId="77777777" w:rsidR="00456A21" w:rsidRPr="00FD5B53" w:rsidRDefault="00C92264">
      <w:pPr>
        <w:widowControl w:val="0"/>
        <w:numPr>
          <w:ilvl w:val="0"/>
          <w:numId w:val="3"/>
        </w:numPr>
        <w:spacing w:after="160" w:line="240" w:lineRule="auto"/>
        <w:jc w:val="both"/>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14:paraId="5A2C6EAD" w14:textId="77777777" w:rsidR="00456A21" w:rsidRPr="00FD5B53" w:rsidRDefault="00C92264">
      <w:pPr>
        <w:widowControl w:val="0"/>
        <w:numPr>
          <w:ilvl w:val="0"/>
          <w:numId w:val="3"/>
        </w:numPr>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14:paraId="759ECCF1"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2.3 </w:t>
      </w:r>
      <w:r w:rsidRPr="00FD5B53">
        <w:rPr>
          <w:rFonts w:ascii="Times New Roman" w:eastAsia="Times New Roman" w:hAnsi="Times New Roman" w:cs="Times New Roman"/>
          <w:b/>
          <w:color w:val="000000"/>
          <w:sz w:val="22"/>
          <w:szCs w:val="22"/>
        </w:rPr>
        <w:tab/>
        <w:t>Supplier Eligibility</w:t>
      </w:r>
    </w:p>
    <w:p w14:paraId="6829418B"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 xml:space="preserve">Suppliers may not apply, and will be rejected as ineligible, if </w:t>
      </w:r>
      <w:r w:rsidR="00911531" w:rsidRPr="00FD5B53">
        <w:rPr>
          <w:rFonts w:ascii="Times New Roman" w:eastAsia="Times New Roman" w:hAnsi="Times New Roman" w:cs="Times New Roman"/>
          <w:color w:val="000000"/>
          <w:sz w:val="22"/>
          <w:szCs w:val="22"/>
        </w:rPr>
        <w:t>they:</w:t>
      </w:r>
    </w:p>
    <w:p w14:paraId="11C4656A"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not registered companies</w:t>
      </w:r>
    </w:p>
    <w:p w14:paraId="367346E9"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bankrupt or in the process of going bankrupt</w:t>
      </w:r>
    </w:p>
    <w:p w14:paraId="7F742358"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Have been  convicted of illegal/corrupt activities, and/or unprofessional conduct</w:t>
      </w:r>
    </w:p>
    <w:p w14:paraId="257CEAD8"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Have been guilty of grave professional misconduct</w:t>
      </w:r>
    </w:p>
    <w:p w14:paraId="444A2E52"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Have not fulfilled obligations related to payment of social security and taxes</w:t>
      </w:r>
    </w:p>
    <w:p w14:paraId="6CDFCF10"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guilty of serious misinterpretation in supplying information</w:t>
      </w:r>
    </w:p>
    <w:p w14:paraId="61177965"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Are in violation of the policies outlined in Mercy Corps Anti Bribery or </w:t>
      </w:r>
      <w:r w:rsidR="00911531" w:rsidRPr="00FD5B53">
        <w:rPr>
          <w:rFonts w:ascii="Times New Roman" w:eastAsia="Times New Roman" w:hAnsi="Times New Roman" w:cs="Times New Roman"/>
          <w:color w:val="000000"/>
          <w:sz w:val="22"/>
          <w:szCs w:val="22"/>
        </w:rPr>
        <w:t>Anti-Corruption</w:t>
      </w:r>
      <w:r w:rsidRPr="00FD5B53">
        <w:rPr>
          <w:rFonts w:ascii="Times New Roman" w:eastAsia="Times New Roman" w:hAnsi="Times New Roman" w:cs="Times New Roman"/>
          <w:color w:val="000000"/>
          <w:sz w:val="22"/>
          <w:szCs w:val="22"/>
        </w:rPr>
        <w:t xml:space="preserve"> Statement</w:t>
      </w:r>
    </w:p>
    <w:p w14:paraId="5C98F6C6"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14:paraId="733FF706" w14:textId="77777777" w:rsidR="00456A21"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Additional eligibility criteria, if applicable, are stated in section 3.2 of this tender package.</w:t>
      </w:r>
    </w:p>
    <w:p w14:paraId="77F48D00" w14:textId="77777777" w:rsidR="00E17946" w:rsidRPr="00FD5B53" w:rsidRDefault="00E17946">
      <w:pPr>
        <w:widowControl w:val="0"/>
        <w:spacing w:after="160" w:line="240" w:lineRule="auto"/>
        <w:rPr>
          <w:rFonts w:ascii="Times New Roman" w:eastAsia="Times New Roman" w:hAnsi="Times New Roman" w:cs="Times New Roman"/>
          <w:color w:val="000000"/>
          <w:sz w:val="22"/>
          <w:szCs w:val="22"/>
        </w:rPr>
      </w:pPr>
    </w:p>
    <w:p w14:paraId="7BD22186"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lastRenderedPageBreak/>
        <w:t xml:space="preserve">2.4   </w:t>
      </w:r>
      <w:r w:rsidRPr="00FD5B53">
        <w:rPr>
          <w:rFonts w:ascii="Times New Roman" w:eastAsia="Times New Roman" w:hAnsi="Times New Roman" w:cs="Times New Roman"/>
          <w:b/>
          <w:color w:val="000000"/>
          <w:sz w:val="22"/>
          <w:szCs w:val="22"/>
        </w:rPr>
        <w:tab/>
        <w:t>Response Documents</w:t>
      </w:r>
    </w:p>
    <w:p w14:paraId="475CFA81"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Offerors can either utilize the response documents contained in this tender package to submit their offer or they can submit an offer in their own format as long as it contains all the required documents and information specified by this tender.</w:t>
      </w:r>
    </w:p>
    <w:p w14:paraId="55030532"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2.5</w:t>
      </w:r>
      <w:r w:rsidRPr="00FD5B53">
        <w:rPr>
          <w:rFonts w:ascii="Times New Roman" w:eastAsia="Times New Roman" w:hAnsi="Times New Roman" w:cs="Times New Roman"/>
          <w:b/>
          <w:color w:val="000000"/>
          <w:sz w:val="22"/>
          <w:szCs w:val="22"/>
        </w:rPr>
        <w:tab/>
        <w:t>Acceptance of Successful Response</w:t>
      </w:r>
    </w:p>
    <w:p w14:paraId="6FEB434D"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14:paraId="2F81CFA5"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2.6</w:t>
      </w:r>
      <w:r w:rsidRPr="00FD5B53">
        <w:rPr>
          <w:rFonts w:ascii="Times New Roman" w:eastAsia="Times New Roman" w:hAnsi="Times New Roman" w:cs="Times New Roman"/>
          <w:b/>
          <w:color w:val="000000"/>
          <w:sz w:val="22"/>
          <w:szCs w:val="22"/>
        </w:rPr>
        <w:tab/>
        <w:t>Certification Regarding Terrorism</w:t>
      </w:r>
    </w:p>
    <w:p w14:paraId="2207AB5C"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1B45A7AA"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5A3DE3EC"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135DB34C"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0CB426EE"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76463467"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7E55393E"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2681FA08"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6361DE25"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3C941818"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186D24B7"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2E264BB6"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0E3346AF"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602B5893"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79F1F7A9"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52B6FCB0"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5108D429"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5AC01C22"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17042C21"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161DB76C"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hAnsi="Times New Roman" w:cs="Times New Roman"/>
          <w:sz w:val="22"/>
          <w:szCs w:val="22"/>
        </w:rPr>
        <w:br w:type="page"/>
      </w:r>
    </w:p>
    <w:p w14:paraId="0D125E03" w14:textId="77777777" w:rsidR="00456A21" w:rsidRPr="00FD5B53" w:rsidRDefault="00C92264" w:rsidP="004F649D">
      <w:pPr>
        <w:pStyle w:val="Heading1"/>
        <w:numPr>
          <w:ilvl w:val="0"/>
          <w:numId w:val="10"/>
        </w:numPr>
        <w:contextualSpacing/>
        <w:rPr>
          <w:rFonts w:ascii="Times New Roman" w:hAnsi="Times New Roman" w:cs="Times New Roman"/>
          <w:sz w:val="22"/>
          <w:szCs w:val="22"/>
        </w:rPr>
      </w:pPr>
      <w:bookmarkStart w:id="4" w:name="_6wwf7wss0sbh" w:colFirst="0" w:colLast="0"/>
      <w:bookmarkEnd w:id="4"/>
      <w:r w:rsidRPr="00FD5B53">
        <w:rPr>
          <w:rFonts w:ascii="Times New Roman" w:hAnsi="Times New Roman" w:cs="Times New Roman"/>
          <w:sz w:val="22"/>
          <w:szCs w:val="22"/>
        </w:rPr>
        <w:lastRenderedPageBreak/>
        <w:t>Criteria &amp; Submittals</w:t>
      </w:r>
    </w:p>
    <w:p w14:paraId="14AD6046" w14:textId="77777777" w:rsidR="00456A21" w:rsidRPr="00FD5B53" w:rsidRDefault="00456A21">
      <w:pPr>
        <w:widowControl w:val="0"/>
        <w:spacing w:after="0" w:line="240" w:lineRule="auto"/>
        <w:rPr>
          <w:rFonts w:ascii="Times New Roman" w:eastAsia="Times New Roman" w:hAnsi="Times New Roman" w:cs="Times New Roman"/>
          <w:b/>
          <w:color w:val="000000"/>
          <w:sz w:val="22"/>
          <w:szCs w:val="22"/>
        </w:rPr>
      </w:pPr>
    </w:p>
    <w:tbl>
      <w:tblPr>
        <w:tblStyle w:val="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6A21" w:rsidRPr="00FD5B53" w14:paraId="6C4A67C2" w14:textId="77777777">
        <w:tc>
          <w:tcPr>
            <w:tcW w:w="10800" w:type="dxa"/>
            <w:shd w:val="clear" w:color="auto" w:fill="auto"/>
            <w:tcMar>
              <w:top w:w="100" w:type="dxa"/>
              <w:left w:w="100" w:type="dxa"/>
              <w:bottom w:w="100" w:type="dxa"/>
              <w:right w:w="100" w:type="dxa"/>
            </w:tcMar>
          </w:tcPr>
          <w:p w14:paraId="5A532655"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3.1       Contract Terms </w:t>
            </w:r>
          </w:p>
          <w:p w14:paraId="42F280F7"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 xml:space="preserve">Mercy Corps intends to issue </w:t>
            </w:r>
            <w:r w:rsidRPr="00F2743B">
              <w:rPr>
                <w:rFonts w:ascii="Times New Roman" w:eastAsia="Times New Roman" w:hAnsi="Times New Roman" w:cs="Times New Roman"/>
                <w:color w:val="auto"/>
                <w:sz w:val="22"/>
                <w:szCs w:val="22"/>
              </w:rPr>
              <w:t>a</w:t>
            </w:r>
            <w:r w:rsidRPr="00F2743B">
              <w:rPr>
                <w:rFonts w:ascii="Times New Roman" w:eastAsia="Times New Roman" w:hAnsi="Times New Roman" w:cs="Times New Roman"/>
                <w:b/>
                <w:color w:val="auto"/>
                <w:sz w:val="22"/>
                <w:szCs w:val="22"/>
              </w:rPr>
              <w:t xml:space="preserve"> F</w:t>
            </w:r>
            <w:r w:rsidR="005E6EA2" w:rsidRPr="00F2743B">
              <w:rPr>
                <w:rFonts w:ascii="Times New Roman" w:eastAsia="Times New Roman" w:hAnsi="Times New Roman" w:cs="Times New Roman"/>
                <w:b/>
                <w:color w:val="auto"/>
                <w:sz w:val="22"/>
                <w:szCs w:val="22"/>
              </w:rPr>
              <w:t>ixed Price</w:t>
            </w:r>
            <w:r w:rsidRPr="00F2743B">
              <w:rPr>
                <w:rFonts w:ascii="Times New Roman" w:eastAsia="Times New Roman" w:hAnsi="Times New Roman" w:cs="Times New Roman"/>
                <w:color w:val="auto"/>
                <w:sz w:val="22"/>
                <w:szCs w:val="22"/>
              </w:rPr>
              <w:t xml:space="preserve"> contract to one or several company(ies) or organization(s). The successful offeror(s) shall be required to adhere to the statement of work and terms and conditions of the resulting contract. The anticipated contract is incorporated in Section 6 herein. By submitting an offer, offerors certify that they understand and agree to all of the terms and clauses contained in Section 6.</w:t>
            </w:r>
          </w:p>
        </w:tc>
      </w:tr>
      <w:tr w:rsidR="00456A21" w:rsidRPr="00FD5B53" w14:paraId="3A0EB256" w14:textId="77777777">
        <w:tc>
          <w:tcPr>
            <w:tcW w:w="10800" w:type="dxa"/>
            <w:shd w:val="clear" w:color="auto" w:fill="auto"/>
            <w:tcMar>
              <w:top w:w="100" w:type="dxa"/>
              <w:left w:w="100" w:type="dxa"/>
              <w:bottom w:w="100" w:type="dxa"/>
              <w:right w:w="100" w:type="dxa"/>
            </w:tcMar>
          </w:tcPr>
          <w:p w14:paraId="7D7B6A1F" w14:textId="3A529B80" w:rsidR="00456A21" w:rsidRPr="00FD5B53" w:rsidRDefault="00C92264">
            <w:pPr>
              <w:widowControl w:val="0"/>
              <w:spacing w:after="160" w:line="288" w:lineRule="auto"/>
              <w:rPr>
                <w:rFonts w:ascii="Times New Roman" w:eastAsia="Times New Roman" w:hAnsi="Times New Roman" w:cs="Times New Roman"/>
                <w:color w:val="000000"/>
                <w:sz w:val="22"/>
                <w:szCs w:val="22"/>
                <w:highlight w:val="yellow"/>
              </w:rPr>
            </w:pPr>
            <w:r w:rsidRPr="00FD5B53">
              <w:rPr>
                <w:rFonts w:ascii="Times New Roman" w:eastAsia="Times New Roman" w:hAnsi="Times New Roman" w:cs="Times New Roman"/>
                <w:b/>
                <w:color w:val="000000"/>
                <w:sz w:val="22"/>
                <w:szCs w:val="22"/>
              </w:rPr>
              <w:t>3.2</w:t>
            </w:r>
            <w:r w:rsidRPr="00FD5B53">
              <w:rPr>
                <w:rFonts w:ascii="Times New Roman" w:eastAsia="Times New Roman" w:hAnsi="Times New Roman" w:cs="Times New Roman"/>
                <w:b/>
                <w:color w:val="000000"/>
                <w:sz w:val="22"/>
                <w:szCs w:val="22"/>
              </w:rPr>
              <w:tab/>
              <w:t>Specific Eligibility Criteria</w:t>
            </w:r>
            <w:r w:rsidRPr="00FD5B53">
              <w:rPr>
                <w:rFonts w:ascii="Times New Roman" w:eastAsia="Times New Roman" w:hAnsi="Times New Roman" w:cs="Times New Roman"/>
                <w:color w:val="000000"/>
                <w:sz w:val="22"/>
                <w:szCs w:val="22"/>
              </w:rPr>
              <w:t xml:space="preserve"> </w:t>
            </w:r>
          </w:p>
          <w:p w14:paraId="02A30FCA"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sidRPr="00FD5B53">
              <w:rPr>
                <w:rFonts w:ascii="Times New Roman" w:eastAsia="Times New Roman" w:hAnsi="Times New Roman" w:cs="Times New Roman"/>
                <w:b/>
                <w:color w:val="000000"/>
                <w:sz w:val="22"/>
                <w:szCs w:val="22"/>
                <w:u w:val="single"/>
              </w:rPr>
              <w:t>must</w:t>
            </w:r>
            <w:r w:rsidRPr="00FD5B53">
              <w:rPr>
                <w:rFonts w:ascii="Times New Roman" w:eastAsia="Times New Roman" w:hAnsi="Times New Roman" w:cs="Times New Roman"/>
                <w:b/>
                <w:color w:val="000000"/>
                <w:sz w:val="22"/>
                <w:szCs w:val="22"/>
              </w:rPr>
              <w:t xml:space="preserve"> </w:t>
            </w:r>
            <w:r w:rsidRPr="00FD5B53">
              <w:rPr>
                <w:rFonts w:ascii="Times New Roman" w:eastAsia="Times New Roman" w:hAnsi="Times New Roman" w:cs="Times New Roman"/>
                <w:color w:val="000000"/>
                <w:sz w:val="22"/>
                <w:szCs w:val="22"/>
              </w:rPr>
              <w:t xml:space="preserve">be submitted with offers. </w:t>
            </w:r>
            <w:r w:rsidR="001D24E6" w:rsidRPr="00FD5B53">
              <w:rPr>
                <w:rFonts w:ascii="Times New Roman" w:eastAsia="Times New Roman" w:hAnsi="Times New Roman" w:cs="Times New Roman"/>
                <w:color w:val="000000"/>
                <w:sz w:val="22"/>
                <w:szCs w:val="22"/>
              </w:rPr>
              <w:t>Offeror</w:t>
            </w:r>
            <w:r w:rsidRPr="00FD5B53">
              <w:rPr>
                <w:rFonts w:ascii="Times New Roman" w:eastAsia="Times New Roman" w:hAnsi="Times New Roman" w:cs="Times New Roman"/>
                <w:color w:val="000000"/>
                <w:sz w:val="22"/>
                <w:szCs w:val="22"/>
              </w:rPr>
              <w:t xml:space="preserve"> who do not submit these documents may be </w:t>
            </w:r>
            <w:r w:rsidRPr="00FD5B53">
              <w:rPr>
                <w:rFonts w:ascii="Times New Roman" w:eastAsia="Times New Roman" w:hAnsi="Times New Roman" w:cs="Times New Roman"/>
                <w:b/>
                <w:color w:val="000000"/>
                <w:sz w:val="22"/>
                <w:szCs w:val="22"/>
                <w:u w:val="single"/>
              </w:rPr>
              <w:t>disqualified</w:t>
            </w:r>
            <w:r w:rsidRPr="00FD5B53">
              <w:rPr>
                <w:rFonts w:ascii="Times New Roman" w:eastAsia="Times New Roman" w:hAnsi="Times New Roman" w:cs="Times New Roman"/>
                <w:b/>
                <w:color w:val="000000"/>
                <w:sz w:val="22"/>
                <w:szCs w:val="22"/>
              </w:rPr>
              <w:t xml:space="preserve"> </w:t>
            </w:r>
            <w:r w:rsidRPr="00FD5B53">
              <w:rPr>
                <w:rFonts w:ascii="Times New Roman" w:eastAsia="Times New Roman" w:hAnsi="Times New Roman" w:cs="Times New Roman"/>
                <w:color w:val="000000"/>
                <w:sz w:val="22"/>
                <w:szCs w:val="22"/>
              </w:rPr>
              <w:t>from any further technical or financial evaluation.</w:t>
            </w:r>
          </w:p>
          <w:p w14:paraId="44A17AD8" w14:textId="77777777" w:rsidR="00456A21" w:rsidRDefault="00C92264">
            <w:pPr>
              <w:widowControl w:val="0"/>
              <w:spacing w:after="160" w:line="331"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Eligibility Criteria:</w:t>
            </w:r>
          </w:p>
          <w:p w14:paraId="5C9562CA" w14:textId="77777777" w:rsidR="00472CC0" w:rsidRPr="00472CC0" w:rsidRDefault="00472CC0" w:rsidP="004F649D">
            <w:pPr>
              <w:pStyle w:val="ListParagraph"/>
              <w:numPr>
                <w:ilvl w:val="0"/>
                <w:numId w:val="14"/>
              </w:numPr>
              <w:spacing w:line="331" w:lineRule="auto"/>
              <w:rPr>
                <w:rFonts w:ascii="Times New Roman" w:eastAsia="Times New Roman" w:hAnsi="Times New Roman" w:cs="Times New Roman"/>
                <w:lang w:val="en"/>
              </w:rPr>
            </w:pPr>
            <w:r w:rsidRPr="00472CC0">
              <w:rPr>
                <w:rFonts w:ascii="Times New Roman" w:eastAsia="Times New Roman" w:hAnsi="Times New Roman" w:cs="Times New Roman"/>
                <w:lang w:val="en"/>
              </w:rPr>
              <w:t>The firm must be an eligible business under the applicable laws and regulations in their countries of operations</w:t>
            </w:r>
          </w:p>
          <w:p w14:paraId="69FBC1C3" w14:textId="77777777" w:rsidR="00472CC0" w:rsidRPr="00472CC0" w:rsidRDefault="00472CC0" w:rsidP="004F649D">
            <w:pPr>
              <w:pStyle w:val="ListParagraph"/>
              <w:numPr>
                <w:ilvl w:val="0"/>
                <w:numId w:val="14"/>
              </w:numPr>
              <w:spacing w:line="331" w:lineRule="auto"/>
              <w:rPr>
                <w:rFonts w:ascii="Times New Roman" w:eastAsia="Times New Roman" w:hAnsi="Times New Roman" w:cs="Times New Roman"/>
                <w:lang w:val="en"/>
              </w:rPr>
            </w:pPr>
            <w:r w:rsidRPr="00472CC0">
              <w:rPr>
                <w:rFonts w:ascii="Times New Roman" w:eastAsia="Times New Roman" w:hAnsi="Times New Roman" w:cs="Times New Roman"/>
                <w:lang w:val="en"/>
              </w:rPr>
              <w:t>The firm must be in good standing with the taxation or legal authorities</w:t>
            </w:r>
          </w:p>
          <w:p w14:paraId="28A161BB" w14:textId="7A4542A2" w:rsidR="00472CC0" w:rsidRDefault="00472CC0" w:rsidP="004F649D">
            <w:pPr>
              <w:pStyle w:val="ListParagraph"/>
              <w:numPr>
                <w:ilvl w:val="0"/>
                <w:numId w:val="14"/>
              </w:numPr>
              <w:spacing w:line="331" w:lineRule="auto"/>
              <w:rPr>
                <w:rFonts w:ascii="Times New Roman" w:eastAsia="Times New Roman" w:hAnsi="Times New Roman" w:cs="Times New Roman"/>
                <w:lang w:val="en"/>
              </w:rPr>
            </w:pPr>
            <w:r w:rsidRPr="00472CC0">
              <w:rPr>
                <w:rFonts w:ascii="Times New Roman" w:eastAsia="Times New Roman" w:hAnsi="Times New Roman" w:cs="Times New Roman"/>
                <w:lang w:val="en"/>
              </w:rPr>
              <w:t>The firm must have a satisfactory record of performance and business ethics based on information available to Mercy Corps</w:t>
            </w:r>
          </w:p>
          <w:p w14:paraId="25654B83" w14:textId="3703D223" w:rsidR="00456A21" w:rsidRPr="00F0284E" w:rsidRDefault="00456A21" w:rsidP="00472CC0">
            <w:pPr>
              <w:pStyle w:val="ListParagraph"/>
              <w:spacing w:line="331" w:lineRule="auto"/>
              <w:rPr>
                <w:rFonts w:ascii="Times New Roman" w:eastAsia="Times New Roman" w:hAnsi="Times New Roman" w:cs="Times New Roman"/>
              </w:rPr>
            </w:pPr>
          </w:p>
        </w:tc>
      </w:tr>
      <w:tr w:rsidR="00456A21" w:rsidRPr="00FD5B53" w14:paraId="299BE659" w14:textId="77777777">
        <w:tc>
          <w:tcPr>
            <w:tcW w:w="10800" w:type="dxa"/>
            <w:shd w:val="clear" w:color="auto" w:fill="auto"/>
            <w:tcMar>
              <w:top w:w="100" w:type="dxa"/>
              <w:left w:w="100" w:type="dxa"/>
              <w:bottom w:w="100" w:type="dxa"/>
              <w:right w:w="100" w:type="dxa"/>
            </w:tcMar>
          </w:tcPr>
          <w:p w14:paraId="60DC6D99" w14:textId="49CD536B"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3.3</w:t>
            </w:r>
            <w:r w:rsidRPr="00FD5B53">
              <w:rPr>
                <w:rFonts w:ascii="Times New Roman" w:eastAsia="Times New Roman" w:hAnsi="Times New Roman" w:cs="Times New Roman"/>
                <w:b/>
                <w:color w:val="000000"/>
                <w:sz w:val="22"/>
                <w:szCs w:val="22"/>
              </w:rPr>
              <w:tab/>
              <w:t>Tender Submittals</w:t>
            </w:r>
          </w:p>
          <w:p w14:paraId="0365770E"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14:paraId="12F4A194" w14:textId="77777777" w:rsidR="005C4572" w:rsidRDefault="00C92264" w:rsidP="005C4572">
            <w:pPr>
              <w:widowControl w:val="0"/>
              <w:spacing w:after="160" w:line="288"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Documents supporting the Eligibility Criteria:</w:t>
            </w:r>
          </w:p>
          <w:p w14:paraId="2F13BF3A" w14:textId="36D7635A" w:rsidR="00485A23" w:rsidRPr="00672599" w:rsidRDefault="005C4572" w:rsidP="004F649D">
            <w:pPr>
              <w:pStyle w:val="ListParagraph"/>
              <w:widowControl w:val="0"/>
              <w:numPr>
                <w:ilvl w:val="0"/>
                <w:numId w:val="15"/>
              </w:numPr>
              <w:spacing w:after="0" w:line="288" w:lineRule="auto"/>
              <w:rPr>
                <w:rFonts w:ascii="Times New Roman" w:eastAsia="Times New Roman" w:hAnsi="Times New Roman" w:cs="Times New Roman"/>
                <w:color w:val="auto"/>
              </w:rPr>
            </w:pPr>
            <w:r w:rsidRPr="00672599">
              <w:rPr>
                <w:rFonts w:ascii="Times New Roman" w:eastAsia="Times New Roman" w:hAnsi="Times New Roman" w:cs="Times New Roman"/>
                <w:color w:val="auto"/>
              </w:rPr>
              <w:t>Business Registration Documents</w:t>
            </w:r>
          </w:p>
          <w:p w14:paraId="000B3A6F" w14:textId="6F239209" w:rsidR="005C4572" w:rsidRPr="00672599" w:rsidRDefault="005C4572" w:rsidP="004F649D">
            <w:pPr>
              <w:pStyle w:val="ListParagraph"/>
              <w:widowControl w:val="0"/>
              <w:numPr>
                <w:ilvl w:val="0"/>
                <w:numId w:val="15"/>
              </w:numPr>
              <w:spacing w:after="0" w:line="288" w:lineRule="auto"/>
              <w:rPr>
                <w:rFonts w:ascii="Times New Roman" w:eastAsia="Times New Roman" w:hAnsi="Times New Roman" w:cs="Times New Roman"/>
                <w:color w:val="auto"/>
              </w:rPr>
            </w:pPr>
            <w:r w:rsidRPr="00672599">
              <w:rPr>
                <w:rFonts w:ascii="Times New Roman" w:eastAsia="Times New Roman" w:hAnsi="Times New Roman" w:cs="Times New Roman"/>
                <w:color w:val="auto"/>
              </w:rPr>
              <w:t xml:space="preserve">Articles /Memorandum of Association </w:t>
            </w:r>
          </w:p>
          <w:p w14:paraId="2618FE0C" w14:textId="77777777" w:rsidR="005C4572" w:rsidRPr="00672599" w:rsidRDefault="005C4572" w:rsidP="004F649D">
            <w:pPr>
              <w:pStyle w:val="ListParagraph"/>
              <w:widowControl w:val="0"/>
              <w:numPr>
                <w:ilvl w:val="0"/>
                <w:numId w:val="15"/>
              </w:numPr>
              <w:spacing w:after="0" w:line="288" w:lineRule="auto"/>
              <w:rPr>
                <w:rFonts w:ascii="Times New Roman" w:eastAsia="Times New Roman" w:hAnsi="Times New Roman" w:cs="Times New Roman"/>
                <w:color w:val="auto"/>
              </w:rPr>
            </w:pPr>
            <w:r w:rsidRPr="00672599">
              <w:rPr>
                <w:rFonts w:ascii="Times New Roman" w:eastAsia="Times New Roman" w:hAnsi="Times New Roman" w:cs="Times New Roman"/>
                <w:color w:val="auto"/>
              </w:rPr>
              <w:t xml:space="preserve">Tax registration and Compliance documents </w:t>
            </w:r>
          </w:p>
          <w:p w14:paraId="2DD0B21D" w14:textId="79EE40AE" w:rsidR="005C4572" w:rsidRPr="00672599" w:rsidRDefault="005C4572" w:rsidP="004F649D">
            <w:pPr>
              <w:pStyle w:val="ListParagraph"/>
              <w:widowControl w:val="0"/>
              <w:numPr>
                <w:ilvl w:val="0"/>
                <w:numId w:val="15"/>
              </w:numPr>
              <w:spacing w:after="0" w:line="288" w:lineRule="auto"/>
              <w:rPr>
                <w:rFonts w:ascii="Times New Roman" w:eastAsia="Times New Roman" w:hAnsi="Times New Roman" w:cs="Times New Roman"/>
                <w:color w:val="auto"/>
              </w:rPr>
            </w:pPr>
            <w:r w:rsidRPr="00672599">
              <w:rPr>
                <w:rFonts w:ascii="Times New Roman" w:eastAsia="Times New Roman" w:hAnsi="Times New Roman" w:cs="Times New Roman"/>
                <w:color w:val="auto"/>
              </w:rPr>
              <w:t>Three References from previous work projects (including contact information)</w:t>
            </w:r>
          </w:p>
          <w:p w14:paraId="5BEE7E55" w14:textId="77777777" w:rsidR="00F0284E" w:rsidRPr="00FD5B53" w:rsidRDefault="00F0284E">
            <w:pPr>
              <w:widowControl w:val="0"/>
              <w:spacing w:after="0" w:line="288" w:lineRule="auto"/>
              <w:rPr>
                <w:rFonts w:ascii="Times New Roman" w:eastAsia="Times New Roman" w:hAnsi="Times New Roman" w:cs="Times New Roman"/>
                <w:color w:val="0000FF"/>
                <w:sz w:val="22"/>
                <w:szCs w:val="22"/>
              </w:rPr>
            </w:pPr>
          </w:p>
          <w:p w14:paraId="0DDE9FBC" w14:textId="2A3DD440" w:rsidR="00672599" w:rsidRPr="00672599" w:rsidRDefault="00C92264" w:rsidP="00672599">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Documents to conduct the Technical Evaluation and additional Due Diligence: </w:t>
            </w:r>
          </w:p>
          <w:p w14:paraId="769A2070" w14:textId="31872FB4" w:rsidR="00672599" w:rsidRPr="00672599" w:rsidRDefault="00672599" w:rsidP="004F649D">
            <w:pPr>
              <w:numPr>
                <w:ilvl w:val="0"/>
                <w:numId w:val="13"/>
              </w:numPr>
              <w:contextualSpacing/>
              <w:rPr>
                <w:rFonts w:ascii="Times New Roman" w:hAnsi="Times New Roman" w:cs="Times New Roman"/>
                <w:color w:val="auto"/>
                <w:sz w:val="22"/>
                <w:szCs w:val="22"/>
              </w:rPr>
            </w:pPr>
            <w:r w:rsidRPr="00672599">
              <w:rPr>
                <w:rFonts w:ascii="Times New Roman" w:hAnsi="Times New Roman" w:cs="Times New Roman"/>
                <w:color w:val="auto"/>
                <w:sz w:val="22"/>
                <w:szCs w:val="22"/>
              </w:rPr>
              <w:t xml:space="preserve">Company Profile, 2-page max </w:t>
            </w:r>
          </w:p>
          <w:p w14:paraId="181FB3C9" w14:textId="77777777" w:rsidR="00F0284E" w:rsidRPr="00432260" w:rsidRDefault="00880290" w:rsidP="004F649D">
            <w:pPr>
              <w:numPr>
                <w:ilvl w:val="0"/>
                <w:numId w:val="13"/>
              </w:numPr>
              <w:contextualSpacing/>
              <w:rPr>
                <w:rFonts w:ascii="Times New Roman" w:hAnsi="Times New Roman" w:cs="Times New Roman"/>
                <w:color w:val="auto"/>
                <w:sz w:val="22"/>
                <w:szCs w:val="22"/>
              </w:rPr>
            </w:pPr>
            <w:r w:rsidRPr="00432260">
              <w:rPr>
                <w:rFonts w:ascii="Times New Roman" w:hAnsi="Times New Roman" w:cs="Times New Roman"/>
                <w:color w:val="auto"/>
                <w:sz w:val="22"/>
                <w:szCs w:val="22"/>
              </w:rPr>
              <w:t>Evidence of similar services offered (including contact information, contract value, and geographic locations)</w:t>
            </w:r>
          </w:p>
          <w:p w14:paraId="0B231253" w14:textId="59DB8B78" w:rsidR="00F0284E" w:rsidRPr="00432260" w:rsidRDefault="00F0284E" w:rsidP="004F649D">
            <w:pPr>
              <w:numPr>
                <w:ilvl w:val="0"/>
                <w:numId w:val="13"/>
              </w:numPr>
              <w:contextualSpacing/>
              <w:rPr>
                <w:rFonts w:ascii="Times New Roman" w:hAnsi="Times New Roman" w:cs="Times New Roman"/>
                <w:color w:val="auto"/>
                <w:sz w:val="22"/>
                <w:szCs w:val="22"/>
              </w:rPr>
            </w:pPr>
            <w:r w:rsidRPr="00432260">
              <w:rPr>
                <w:rFonts w:ascii="Times New Roman" w:hAnsi="Times New Roman" w:cs="Times New Roman"/>
                <w:color w:val="auto"/>
              </w:rPr>
              <w:t>Detailed Proposal</w:t>
            </w:r>
            <w:r w:rsidR="00672599">
              <w:rPr>
                <w:rFonts w:ascii="Times New Roman" w:hAnsi="Times New Roman" w:cs="Times New Roman"/>
                <w:color w:val="auto"/>
              </w:rPr>
              <w:t xml:space="preserve"> and </w:t>
            </w:r>
            <w:r w:rsidR="00672599" w:rsidRPr="00672599">
              <w:rPr>
                <w:rFonts w:ascii="Times New Roman" w:hAnsi="Times New Roman" w:cs="Times New Roman"/>
                <w:color w:val="auto"/>
              </w:rPr>
              <w:t>CV</w:t>
            </w:r>
            <w:r w:rsidR="00672599">
              <w:rPr>
                <w:rFonts w:ascii="Times New Roman" w:hAnsi="Times New Roman" w:cs="Times New Roman"/>
                <w:color w:val="auto"/>
              </w:rPr>
              <w:t>s</w:t>
            </w:r>
            <w:r w:rsidR="00672599" w:rsidRPr="00672599">
              <w:rPr>
                <w:rFonts w:ascii="Times New Roman" w:hAnsi="Times New Roman" w:cs="Times New Roman"/>
                <w:color w:val="auto"/>
              </w:rPr>
              <w:t xml:space="preserve"> of technical staff including their role, qualification and experience</w:t>
            </w:r>
          </w:p>
          <w:p w14:paraId="51C869B1" w14:textId="2E89075F" w:rsidR="00F0284E" w:rsidRPr="00432260" w:rsidRDefault="00F0284E" w:rsidP="004F649D">
            <w:pPr>
              <w:numPr>
                <w:ilvl w:val="0"/>
                <w:numId w:val="13"/>
              </w:numPr>
              <w:contextualSpacing/>
              <w:rPr>
                <w:rFonts w:ascii="Times New Roman" w:hAnsi="Times New Roman" w:cs="Times New Roman"/>
                <w:color w:val="auto"/>
                <w:sz w:val="22"/>
                <w:szCs w:val="22"/>
              </w:rPr>
            </w:pPr>
            <w:r w:rsidRPr="00432260">
              <w:rPr>
                <w:rFonts w:ascii="Times New Roman" w:hAnsi="Times New Roman" w:cs="Times New Roman"/>
                <w:color w:val="auto"/>
              </w:rPr>
              <w:t xml:space="preserve">Portfolio of work </w:t>
            </w:r>
          </w:p>
          <w:p w14:paraId="59EC8314" w14:textId="4EE84CB0" w:rsidR="00672599" w:rsidRPr="00672599" w:rsidRDefault="00F0284E" w:rsidP="004F649D">
            <w:pPr>
              <w:numPr>
                <w:ilvl w:val="0"/>
                <w:numId w:val="13"/>
              </w:numPr>
              <w:contextualSpacing/>
              <w:rPr>
                <w:rFonts w:ascii="Times New Roman" w:hAnsi="Times New Roman" w:cs="Times New Roman"/>
                <w:color w:val="auto"/>
                <w:sz w:val="22"/>
                <w:szCs w:val="22"/>
              </w:rPr>
            </w:pPr>
            <w:r w:rsidRPr="00432260">
              <w:rPr>
                <w:rFonts w:ascii="Times New Roman" w:hAnsi="Times New Roman" w:cs="Times New Roman"/>
                <w:color w:val="auto"/>
              </w:rPr>
              <w:t>Financial offer</w:t>
            </w:r>
          </w:p>
          <w:p w14:paraId="10C3C811" w14:textId="77777777" w:rsidR="00886E74" w:rsidRDefault="00886E74">
            <w:pPr>
              <w:widowControl w:val="0"/>
              <w:spacing w:before="200" w:after="160" w:line="240" w:lineRule="auto"/>
              <w:rPr>
                <w:rFonts w:ascii="Times New Roman" w:eastAsia="Times New Roman" w:hAnsi="Times New Roman" w:cs="Times New Roman"/>
                <w:b/>
                <w:color w:val="000000"/>
                <w:sz w:val="22"/>
                <w:szCs w:val="22"/>
              </w:rPr>
            </w:pPr>
          </w:p>
          <w:p w14:paraId="74253FCA" w14:textId="77777777" w:rsidR="00456A21" w:rsidRPr="00FD5B53" w:rsidRDefault="00C92264">
            <w:pPr>
              <w:widowControl w:val="0"/>
              <w:spacing w:before="200"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lastRenderedPageBreak/>
              <w:t>Price Offer :</w:t>
            </w:r>
          </w:p>
          <w:p w14:paraId="540D2091" w14:textId="77777777" w:rsidR="00456A21" w:rsidRPr="00F2743B" w:rsidRDefault="00C92264">
            <w:pPr>
              <w:widowControl w:val="0"/>
              <w:spacing w:after="160" w:line="240" w:lineRule="auto"/>
              <w:jc w:val="both"/>
              <w:rPr>
                <w:rFonts w:ascii="Times New Roman" w:eastAsia="Times New Roman" w:hAnsi="Times New Roman" w:cs="Times New Roman"/>
                <w:color w:val="auto"/>
                <w:sz w:val="22"/>
                <w:szCs w:val="22"/>
              </w:rPr>
            </w:pPr>
            <w:r w:rsidRPr="00FD5B53">
              <w:rPr>
                <w:rFonts w:ascii="Times New Roman" w:eastAsia="Times New Roman" w:hAnsi="Times New Roman" w:cs="Times New Roman"/>
                <w:color w:val="000000"/>
                <w:sz w:val="22"/>
                <w:szCs w:val="22"/>
              </w:rPr>
              <w:t>The Price offer is used to determine which offer represents the best value and serves as a basis of negotiation before award of a contract</w:t>
            </w:r>
            <w:r w:rsidR="005E6EA2" w:rsidRPr="00FD5B53">
              <w:rPr>
                <w:rFonts w:ascii="Times New Roman" w:eastAsia="Times New Roman" w:hAnsi="Times New Roman" w:cs="Times New Roman"/>
                <w:color w:val="000000"/>
                <w:sz w:val="22"/>
                <w:szCs w:val="22"/>
              </w:rPr>
              <w:t xml:space="preserve">. </w:t>
            </w:r>
            <w:r w:rsidRPr="00F2743B">
              <w:rPr>
                <w:rFonts w:ascii="Times New Roman" w:eastAsia="Times New Roman" w:hAnsi="Times New Roman" w:cs="Times New Roman"/>
                <w:color w:val="auto"/>
                <w:sz w:val="22"/>
                <w:szCs w:val="22"/>
              </w:rPr>
              <w:t>As a Fixed-Price contract, the price of the contract to be awarded will be an all-inclusive fixed price basis, either in the form of a total fixed price or a p</w:t>
            </w:r>
            <w:r w:rsidR="005E6EA2" w:rsidRPr="00F2743B">
              <w:rPr>
                <w:rFonts w:ascii="Times New Roman" w:eastAsia="Times New Roman" w:hAnsi="Times New Roman" w:cs="Times New Roman"/>
                <w:color w:val="auto"/>
                <w:sz w:val="22"/>
                <w:szCs w:val="22"/>
              </w:rPr>
              <w:t>er-unit/deliverable fixed price</w:t>
            </w:r>
            <w:r w:rsidRPr="00F2743B">
              <w:rPr>
                <w:rFonts w:ascii="Times New Roman" w:eastAsia="Times New Roman" w:hAnsi="Times New Roman" w:cs="Times New Roman"/>
                <w:color w:val="auto"/>
                <w:sz w:val="22"/>
                <w:szCs w:val="22"/>
              </w:rPr>
              <w:t>. No profit, fees, taxes, or additional costs can be added after contract signing. Offerors must show unit prices, quantities, and total price, as displayed in the Offer Sheet in Section 4. All items must be clearly labeled and included in the total offered price.</w:t>
            </w:r>
          </w:p>
          <w:p w14:paraId="16A74201" w14:textId="77777777" w:rsidR="00456A21" w:rsidRPr="00FD5B53" w:rsidRDefault="00C92264" w:rsidP="005E6EA2">
            <w:pPr>
              <w:widowControl w:val="0"/>
              <w:spacing w:after="160" w:line="240" w:lineRule="auto"/>
              <w:rPr>
                <w:rFonts w:ascii="Times New Roman" w:eastAsia="Times New Roman" w:hAnsi="Times New Roman" w:cs="Times New Roman"/>
                <w:color w:val="000000"/>
                <w:sz w:val="22"/>
                <w:szCs w:val="22"/>
              </w:rPr>
            </w:pPr>
            <w:r w:rsidRPr="00F2743B">
              <w:rPr>
                <w:rFonts w:ascii="Times New Roman" w:eastAsia="Times New Roman" w:hAnsi="Times New Roman" w:cs="Times New Roman"/>
                <w:color w:val="auto"/>
                <w:sz w:val="22"/>
                <w:szCs w:val="22"/>
              </w:rPr>
              <w:t xml:space="preserve">Offerors </w:t>
            </w:r>
            <w:r w:rsidR="005E6EA2" w:rsidRPr="00F2743B">
              <w:rPr>
                <w:rFonts w:ascii="Times New Roman" w:eastAsia="Times New Roman" w:hAnsi="Times New Roman" w:cs="Times New Roman"/>
                <w:color w:val="auto"/>
                <w:sz w:val="22"/>
                <w:szCs w:val="22"/>
              </w:rPr>
              <w:t>must include</w:t>
            </w:r>
            <w:r w:rsidRPr="00F2743B">
              <w:rPr>
                <w:rFonts w:ascii="Times New Roman" w:eastAsia="Times New Roman" w:hAnsi="Times New Roman" w:cs="Times New Roman"/>
                <w:color w:val="auto"/>
                <w:sz w:val="22"/>
                <w:szCs w:val="22"/>
              </w:rPr>
              <w:t xml:space="preserve"> VAT </w:t>
            </w:r>
            <w:r w:rsidRPr="00FD5B53">
              <w:rPr>
                <w:rFonts w:ascii="Times New Roman" w:eastAsia="Times New Roman" w:hAnsi="Times New Roman" w:cs="Times New Roman"/>
                <w:color w:val="000000"/>
                <w:sz w:val="22"/>
                <w:szCs w:val="22"/>
              </w:rPr>
              <w:t xml:space="preserve">and customs duties </w:t>
            </w:r>
            <w:r w:rsidR="00B7751E">
              <w:rPr>
                <w:rFonts w:ascii="Times New Roman" w:eastAsia="Times New Roman" w:hAnsi="Times New Roman" w:cs="Times New Roman"/>
                <w:color w:val="000000"/>
                <w:sz w:val="22"/>
                <w:szCs w:val="22"/>
              </w:rPr>
              <w:t xml:space="preserve">if applicable </w:t>
            </w:r>
            <w:r w:rsidRPr="00FD5B53">
              <w:rPr>
                <w:rFonts w:ascii="Times New Roman" w:eastAsia="Times New Roman" w:hAnsi="Times New Roman" w:cs="Times New Roman"/>
                <w:color w:val="000000"/>
                <w:sz w:val="22"/>
                <w:szCs w:val="22"/>
              </w:rPr>
              <w:t xml:space="preserve">in their </w:t>
            </w:r>
            <w:r w:rsidR="005E6EA2" w:rsidRPr="00FD5B53">
              <w:rPr>
                <w:rFonts w:ascii="Times New Roman" w:eastAsia="Times New Roman" w:hAnsi="Times New Roman" w:cs="Times New Roman"/>
                <w:color w:val="000000"/>
                <w:sz w:val="22"/>
                <w:szCs w:val="22"/>
              </w:rPr>
              <w:t>offer.</w:t>
            </w:r>
          </w:p>
        </w:tc>
      </w:tr>
      <w:tr w:rsidR="00456A21" w:rsidRPr="00FD5B53" w14:paraId="3E578E5E" w14:textId="77777777">
        <w:tc>
          <w:tcPr>
            <w:tcW w:w="10800" w:type="dxa"/>
            <w:shd w:val="clear" w:color="auto" w:fill="auto"/>
            <w:tcMar>
              <w:top w:w="100" w:type="dxa"/>
              <w:left w:w="100" w:type="dxa"/>
              <w:bottom w:w="100" w:type="dxa"/>
              <w:right w:w="100" w:type="dxa"/>
            </w:tcMar>
          </w:tcPr>
          <w:p w14:paraId="5CE0B0D5"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lastRenderedPageBreak/>
              <w:t>3.4</w:t>
            </w:r>
            <w:r w:rsidRPr="00FD5B53">
              <w:rPr>
                <w:rFonts w:ascii="Times New Roman" w:eastAsia="Times New Roman" w:hAnsi="Times New Roman" w:cs="Times New Roman"/>
                <w:b/>
                <w:color w:val="000000"/>
                <w:sz w:val="22"/>
                <w:szCs w:val="22"/>
              </w:rPr>
              <w:tab/>
              <w:t xml:space="preserve">Currency </w:t>
            </w:r>
          </w:p>
          <w:p w14:paraId="32ECC6AD" w14:textId="4E1A372A"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Offers should be submitted in: </w:t>
            </w:r>
            <w:r w:rsidR="00672599">
              <w:rPr>
                <w:rFonts w:ascii="Times New Roman" w:eastAsia="Times New Roman" w:hAnsi="Times New Roman" w:cs="Times New Roman"/>
                <w:color w:val="000000"/>
                <w:sz w:val="22"/>
                <w:szCs w:val="22"/>
              </w:rPr>
              <w:t xml:space="preserve">USD </w:t>
            </w:r>
          </w:p>
          <w:p w14:paraId="408EB8E2" w14:textId="5EC318E7" w:rsidR="00456A21" w:rsidRPr="00FD5B53" w:rsidRDefault="00672599" w:rsidP="00472CC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Payments will be made in: USD </w:t>
            </w:r>
          </w:p>
        </w:tc>
      </w:tr>
    </w:tbl>
    <w:p w14:paraId="3FFD84F0" w14:textId="77777777" w:rsidR="00456A21" w:rsidRPr="00FD5B53" w:rsidRDefault="00456A21">
      <w:pPr>
        <w:widowControl w:val="0"/>
        <w:spacing w:after="0" w:line="240" w:lineRule="auto"/>
        <w:rPr>
          <w:rFonts w:ascii="Times New Roman" w:eastAsia="Times New Roman" w:hAnsi="Times New Roman" w:cs="Times New Roman"/>
          <w:b/>
          <w:color w:val="000000"/>
          <w:sz w:val="22"/>
          <w:szCs w:val="22"/>
        </w:rPr>
      </w:pPr>
    </w:p>
    <w:tbl>
      <w:tblPr>
        <w:tblStyle w:val="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6A21" w:rsidRPr="00FD5B53" w14:paraId="788E95F3" w14:textId="77777777">
        <w:tc>
          <w:tcPr>
            <w:tcW w:w="10800" w:type="dxa"/>
            <w:shd w:val="clear" w:color="auto" w:fill="auto"/>
            <w:tcMar>
              <w:top w:w="100" w:type="dxa"/>
              <w:left w:w="100" w:type="dxa"/>
              <w:bottom w:w="100" w:type="dxa"/>
              <w:right w:w="100" w:type="dxa"/>
            </w:tcMar>
          </w:tcPr>
          <w:p w14:paraId="7BE1CE64"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u w:val="single"/>
              </w:rPr>
            </w:pPr>
            <w:r w:rsidRPr="00FD5B53">
              <w:rPr>
                <w:rFonts w:ascii="Times New Roman" w:eastAsia="Times New Roman" w:hAnsi="Times New Roman" w:cs="Times New Roman"/>
                <w:b/>
                <w:color w:val="000000"/>
                <w:sz w:val="22"/>
                <w:szCs w:val="22"/>
              </w:rPr>
              <w:t>3.5</w:t>
            </w:r>
            <w:r w:rsidRPr="00FD5B53">
              <w:rPr>
                <w:rFonts w:ascii="Times New Roman" w:eastAsia="Times New Roman" w:hAnsi="Times New Roman" w:cs="Times New Roman"/>
                <w:b/>
                <w:color w:val="000000"/>
                <w:sz w:val="22"/>
                <w:szCs w:val="22"/>
              </w:rPr>
              <w:tab/>
              <w:t>Tender Evaluation (Trade-Off Selection Method)</w:t>
            </w:r>
          </w:p>
          <w:p w14:paraId="20B7BF0D"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14:paraId="44291EC7" w14:textId="77777777" w:rsidR="00456A21" w:rsidRPr="00FD5B53" w:rsidRDefault="00C92264">
            <w:pPr>
              <w:widowControl w:val="0"/>
              <w:spacing w:after="160" w:line="240" w:lineRule="auto"/>
              <w:jc w:val="both"/>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Evaluations will be conducted as described in the following subsections:</w:t>
            </w:r>
          </w:p>
        </w:tc>
      </w:tr>
      <w:tr w:rsidR="00456A21" w:rsidRPr="00FD5B53" w14:paraId="52CA36EE" w14:textId="77777777">
        <w:tc>
          <w:tcPr>
            <w:tcW w:w="10800" w:type="dxa"/>
            <w:shd w:val="clear" w:color="auto" w:fill="auto"/>
            <w:tcMar>
              <w:top w:w="100" w:type="dxa"/>
              <w:left w:w="100" w:type="dxa"/>
              <w:bottom w:w="100" w:type="dxa"/>
              <w:right w:w="100" w:type="dxa"/>
            </w:tcMar>
          </w:tcPr>
          <w:p w14:paraId="111B8D6E"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highlight w:val="yellow"/>
              </w:rPr>
            </w:pPr>
            <w:r w:rsidRPr="00FD5B53">
              <w:rPr>
                <w:rFonts w:ascii="Times New Roman" w:eastAsia="Times New Roman" w:hAnsi="Times New Roman" w:cs="Times New Roman"/>
                <w:b/>
                <w:color w:val="000000"/>
                <w:sz w:val="22"/>
                <w:szCs w:val="22"/>
              </w:rPr>
              <w:t>3.5.1</w:t>
            </w:r>
            <w:r w:rsidRPr="00FD5B53">
              <w:rPr>
                <w:rFonts w:ascii="Times New Roman" w:eastAsia="Times New Roman" w:hAnsi="Times New Roman" w:cs="Times New Roman"/>
                <w:b/>
                <w:color w:val="000000"/>
                <w:sz w:val="22"/>
                <w:szCs w:val="22"/>
              </w:rPr>
              <w:tab/>
              <w:t xml:space="preserve">Scoring Evaluation </w:t>
            </w:r>
          </w:p>
          <w:p w14:paraId="690D7C11" w14:textId="77777777" w:rsidR="00875A61" w:rsidRPr="00875A61" w:rsidRDefault="00875A61" w:rsidP="00875A61">
            <w:pPr>
              <w:widowControl w:val="0"/>
              <w:spacing w:after="160" w:line="288" w:lineRule="auto"/>
              <w:rPr>
                <w:rFonts w:eastAsia="Times New Roman"/>
                <w:b/>
                <w:i/>
                <w:color w:val="000000"/>
                <w:sz w:val="20"/>
                <w:szCs w:val="20"/>
              </w:rPr>
            </w:pPr>
            <w:r w:rsidRPr="00875A61">
              <w:rPr>
                <w:rFonts w:eastAsia="Times New Roman"/>
                <w:b/>
                <w:i/>
                <w:color w:val="000000"/>
                <w:sz w:val="20"/>
                <w:szCs w:val="20"/>
              </w:rPr>
              <w:t>Trade-Off Method</w:t>
            </w:r>
          </w:p>
          <w:p w14:paraId="455D807A" w14:textId="77777777" w:rsidR="00875A61" w:rsidRPr="00875A61" w:rsidRDefault="00875A61" w:rsidP="00875A61">
            <w:pPr>
              <w:widowControl w:val="0"/>
              <w:spacing w:after="160" w:line="288" w:lineRule="auto"/>
              <w:jc w:val="both"/>
              <w:rPr>
                <w:rFonts w:eastAsia="Times New Roman"/>
                <w:color w:val="000000"/>
                <w:sz w:val="22"/>
                <w:szCs w:val="22"/>
              </w:rPr>
            </w:pPr>
            <w:r w:rsidRPr="00875A61">
              <w:rPr>
                <w:rFonts w:eastAsia="Times New Roman"/>
                <w:color w:val="000000"/>
                <w:sz w:val="22"/>
                <w:szCs w:val="22"/>
              </w:rPr>
              <w:t>Mercy Corps Tender Committee will conduct a technical evaluation which will grade technical criteria on a weighted basis (each criteria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14:paraId="2F169C2B" w14:textId="77777777" w:rsidR="00875A61" w:rsidRPr="00875A61" w:rsidRDefault="00875A61" w:rsidP="00875A61">
            <w:pPr>
              <w:widowControl w:val="0"/>
              <w:spacing w:after="160" w:line="288" w:lineRule="auto"/>
              <w:jc w:val="both"/>
              <w:rPr>
                <w:rFonts w:eastAsia="Times New Roman"/>
                <w:color w:val="000000"/>
                <w:sz w:val="22"/>
                <w:szCs w:val="22"/>
              </w:rPr>
            </w:pPr>
            <w:r w:rsidRPr="00875A61">
              <w:rPr>
                <w:rFonts w:eastAsia="Times New Roman"/>
                <w:color w:val="000000"/>
                <w:sz w:val="22"/>
                <w:szCs w:val="22"/>
              </w:rPr>
              <w:t xml:space="preserve">Award criteria shall be based on the proposal’s overall </w:t>
            </w:r>
            <w:r w:rsidRPr="00875A61">
              <w:rPr>
                <w:rFonts w:eastAsia="Times New Roman"/>
                <w:b/>
                <w:color w:val="000000"/>
                <w:sz w:val="22"/>
                <w:szCs w:val="22"/>
                <w:u w:val="single"/>
              </w:rPr>
              <w:t>“value for money”</w:t>
            </w:r>
            <w:r w:rsidRPr="00875A61">
              <w:rPr>
                <w:rFonts w:eastAsia="Times New Roman"/>
                <w:color w:val="000000"/>
                <w:sz w:val="22"/>
                <w:szCs w:val="22"/>
              </w:rPr>
              <w:t xml:space="preserve"> (quality, cost, delivery time, etc.) while taking into consideration donor and internal requirements and regulations.  Each individual criteria has been assigned a weighting prior to the release of this tender based on its importance to Mercy Corps in this process. </w:t>
            </w:r>
          </w:p>
          <w:p w14:paraId="1171DAEA" w14:textId="77777777" w:rsidR="00875A61" w:rsidRPr="00875A61" w:rsidRDefault="00875A61" w:rsidP="00875A61">
            <w:pPr>
              <w:widowControl w:val="0"/>
              <w:spacing w:after="160" w:line="288" w:lineRule="auto"/>
              <w:jc w:val="both"/>
              <w:rPr>
                <w:rFonts w:eastAsia="Times New Roman"/>
                <w:color w:val="000000"/>
                <w:sz w:val="22"/>
                <w:szCs w:val="22"/>
              </w:rPr>
            </w:pPr>
            <w:r w:rsidRPr="00875A61">
              <w:rPr>
                <w:rFonts w:eastAsia="Times New Roman"/>
                <w:color w:val="000000"/>
                <w:sz w:val="22"/>
                <w:szCs w:val="22"/>
              </w:rPr>
              <w:t xml:space="preserve">Offeror(s) with the best score will be accepted as the winning offeror(s), assuming the price is deemed fair and reasonable and subject to the additional due diligence in </w:t>
            </w:r>
            <w:r w:rsidRPr="00875A61">
              <w:rPr>
                <w:rFonts w:eastAsia="Times New Roman"/>
                <w:color w:val="0000FF"/>
                <w:sz w:val="22"/>
                <w:szCs w:val="22"/>
              </w:rPr>
              <w:t>section 3.5.2.</w:t>
            </w:r>
          </w:p>
          <w:p w14:paraId="57E80CD0" w14:textId="77777777" w:rsidR="00875A61" w:rsidRPr="00875A61" w:rsidRDefault="00875A61" w:rsidP="00875A61">
            <w:pPr>
              <w:widowControl w:val="0"/>
              <w:spacing w:after="160" w:line="288" w:lineRule="auto"/>
              <w:rPr>
                <w:rFonts w:eastAsia="Times New Roman"/>
                <w:color w:val="000000"/>
                <w:sz w:val="22"/>
                <w:szCs w:val="22"/>
              </w:rPr>
            </w:pPr>
            <w:r w:rsidRPr="00875A61">
              <w:rPr>
                <w:rFonts w:eastAsia="Times New Roman"/>
                <w:color w:val="000000"/>
                <w:sz w:val="22"/>
                <w:szCs w:val="22"/>
              </w:rPr>
              <w:t>When performing the Scoring Evaluation, the Mercy Corps tender committee will assign points for each criteria based on the following scale:</w:t>
            </w:r>
          </w:p>
          <w:tbl>
            <w:tblPr>
              <w:tblW w:w="9255" w:type="dxa"/>
              <w:tblLayout w:type="fixed"/>
              <w:tblLook w:val="0600" w:firstRow="0" w:lastRow="0" w:firstColumn="0" w:lastColumn="0" w:noHBand="1" w:noVBand="1"/>
            </w:tblPr>
            <w:tblGrid>
              <w:gridCol w:w="1095"/>
              <w:gridCol w:w="8160"/>
            </w:tblGrid>
            <w:tr w:rsidR="00875A61" w:rsidRPr="00875A61" w14:paraId="154F4886"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7C405E2D" w14:textId="77777777" w:rsidR="00875A61" w:rsidRPr="00875A61" w:rsidRDefault="00875A61" w:rsidP="00875A61">
                  <w:pPr>
                    <w:widowControl w:val="0"/>
                    <w:spacing w:after="160" w:line="288" w:lineRule="auto"/>
                    <w:ind w:left="-120"/>
                    <w:jc w:val="center"/>
                    <w:rPr>
                      <w:rFonts w:eastAsia="Times New Roman"/>
                      <w:b/>
                      <w:color w:val="000000"/>
                      <w:sz w:val="22"/>
                      <w:szCs w:val="22"/>
                    </w:rPr>
                  </w:pPr>
                  <w:r w:rsidRPr="00875A61">
                    <w:rPr>
                      <w:rFonts w:eastAsia="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4C69E3A7" w14:textId="77777777" w:rsidR="00875A61" w:rsidRPr="00875A61" w:rsidRDefault="00875A61" w:rsidP="00875A61">
                  <w:pPr>
                    <w:widowControl w:val="0"/>
                    <w:spacing w:after="160" w:line="288" w:lineRule="auto"/>
                    <w:ind w:left="30"/>
                    <w:rPr>
                      <w:rFonts w:eastAsia="Times New Roman"/>
                      <w:b/>
                      <w:color w:val="000000"/>
                      <w:sz w:val="22"/>
                      <w:szCs w:val="22"/>
                    </w:rPr>
                  </w:pPr>
                  <w:r w:rsidRPr="00875A61">
                    <w:rPr>
                      <w:rFonts w:eastAsia="Times New Roman"/>
                      <w:b/>
                      <w:color w:val="000000"/>
                      <w:sz w:val="22"/>
                      <w:szCs w:val="22"/>
                    </w:rPr>
                    <w:t>Rationale</w:t>
                  </w:r>
                </w:p>
              </w:tc>
            </w:tr>
            <w:tr w:rsidR="00875A61" w:rsidRPr="00875A61" w14:paraId="619ED896"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D9E01C4"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B681D0"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Not acceptable; has not met any part of the specified criteria</w:t>
                  </w:r>
                </w:p>
              </w:tc>
            </w:tr>
            <w:tr w:rsidR="00875A61" w:rsidRPr="00875A61" w14:paraId="1E00150D"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E7CC09"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lastRenderedPageBreak/>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8B2B11"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Has met only some minimum requirements and may not be acceptable</w:t>
                  </w:r>
                </w:p>
              </w:tc>
            </w:tr>
            <w:tr w:rsidR="00875A61" w:rsidRPr="00875A61" w14:paraId="042F8013"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46074"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64F59D"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Acceptable</w:t>
                  </w:r>
                </w:p>
              </w:tc>
            </w:tr>
            <w:tr w:rsidR="00875A61" w:rsidRPr="00875A61" w14:paraId="4C5366B1"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510BEE"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377B0"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Acceptable; has met all requirements and exceeds some</w:t>
                  </w:r>
                </w:p>
              </w:tc>
            </w:tr>
            <w:tr w:rsidR="00875A61" w:rsidRPr="00875A61" w14:paraId="2F04155E"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76047"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5564AC"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Acceptable; has exceeded all requirements</w:t>
                  </w:r>
                </w:p>
              </w:tc>
            </w:tr>
          </w:tbl>
          <w:p w14:paraId="4AB48CCB" w14:textId="77777777" w:rsidR="003B614E" w:rsidRPr="00875A61" w:rsidRDefault="003B614E" w:rsidP="003B614E">
            <w:pPr>
              <w:widowControl w:val="0"/>
              <w:spacing w:after="160" w:line="288" w:lineRule="auto"/>
              <w:rPr>
                <w:rFonts w:eastAsia="Times New Roman"/>
                <w:b/>
                <w:color w:val="000000"/>
                <w:sz w:val="22"/>
                <w:szCs w:val="22"/>
              </w:rPr>
            </w:pPr>
          </w:p>
          <w:tbl>
            <w:tblPr>
              <w:tblStyle w:val="4"/>
              <w:tblW w:w="10310" w:type="dxa"/>
              <w:tblLayout w:type="fixed"/>
              <w:tblLook w:val="0600" w:firstRow="0" w:lastRow="0" w:firstColumn="0" w:lastColumn="0" w:noHBand="1" w:noVBand="1"/>
            </w:tblPr>
            <w:tblGrid>
              <w:gridCol w:w="6800"/>
              <w:gridCol w:w="975"/>
              <w:gridCol w:w="1215"/>
              <w:gridCol w:w="1320"/>
            </w:tblGrid>
            <w:tr w:rsidR="00456A21" w:rsidRPr="00875A61" w14:paraId="19CAA514" w14:textId="77777777" w:rsidTr="009B184D">
              <w:trPr>
                <w:trHeight w:val="880"/>
              </w:trPr>
              <w:tc>
                <w:tcPr>
                  <w:tcW w:w="680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B8A12D4" w14:textId="77777777" w:rsidR="00456A21" w:rsidRPr="00875A61" w:rsidRDefault="00C92264">
                  <w:pPr>
                    <w:widowControl w:val="0"/>
                    <w:spacing w:after="0" w:line="240" w:lineRule="auto"/>
                    <w:ind w:left="45"/>
                    <w:jc w:val="center"/>
                    <w:rPr>
                      <w:rFonts w:eastAsia="Times New Roman"/>
                      <w:b/>
                      <w:color w:val="000000"/>
                      <w:sz w:val="22"/>
                      <w:szCs w:val="22"/>
                    </w:rPr>
                  </w:pPr>
                  <w:r w:rsidRPr="00875A61">
                    <w:rPr>
                      <w:rFonts w:eastAsia="Times New Roman"/>
                      <w:b/>
                      <w:color w:val="000000"/>
                      <w:sz w:val="22"/>
                      <w:szCs w:val="22"/>
                    </w:rPr>
                    <w:t>Evaluation Criteria</w:t>
                  </w:r>
                </w:p>
                <w:p w14:paraId="4B0102A4" w14:textId="77777777" w:rsidR="00946AF3" w:rsidRPr="00875A61" w:rsidRDefault="00946AF3">
                  <w:pPr>
                    <w:widowControl w:val="0"/>
                    <w:spacing w:after="0" w:line="240" w:lineRule="auto"/>
                    <w:ind w:left="45"/>
                    <w:jc w:val="center"/>
                    <w:rPr>
                      <w:rFonts w:eastAsia="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0CF2D31"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Weight</w:t>
                  </w:r>
                </w:p>
                <w:p w14:paraId="27055B96"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13975879"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 xml:space="preserve">Possible Points </w:t>
                  </w:r>
                </w:p>
                <w:p w14:paraId="3029C3CE" w14:textId="77777777" w:rsidR="00456A21" w:rsidRPr="00875A61" w:rsidRDefault="00BE44F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(1 to 10</w:t>
                  </w:r>
                  <w:r w:rsidR="00C92264" w:rsidRPr="00875A61">
                    <w:rPr>
                      <w:rFonts w:eastAsia="Times New Roman"/>
                      <w:b/>
                      <w:color w:val="000000"/>
                      <w:sz w:val="22"/>
                      <w:szCs w:val="22"/>
                    </w:rPr>
                    <w:t>)</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4D498D9D"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Weighted Score</w:t>
                  </w:r>
                </w:p>
              </w:tc>
            </w:tr>
            <w:tr w:rsidR="00456A21" w:rsidRPr="00875A61" w14:paraId="48356794" w14:textId="77777777" w:rsidTr="00903244">
              <w:trPr>
                <w:trHeight w:val="340"/>
              </w:trPr>
              <w:tc>
                <w:tcPr>
                  <w:tcW w:w="6800" w:type="dxa"/>
                  <w:vMerge/>
                  <w:tcBorders>
                    <w:top w:val="single" w:sz="4" w:space="0" w:color="000000"/>
                    <w:left w:val="single" w:sz="4" w:space="0" w:color="000000"/>
                    <w:bottom w:val="single" w:sz="4" w:space="0" w:color="auto"/>
                    <w:right w:val="single" w:sz="4" w:space="0" w:color="000000"/>
                  </w:tcBorders>
                  <w:shd w:val="clear" w:color="auto" w:fill="CFE2F3"/>
                  <w:tcMar>
                    <w:top w:w="0" w:type="dxa"/>
                    <w:left w:w="120" w:type="dxa"/>
                    <w:bottom w:w="0" w:type="dxa"/>
                    <w:right w:w="120" w:type="dxa"/>
                  </w:tcMar>
                  <w:vAlign w:val="center"/>
                </w:tcPr>
                <w:p w14:paraId="0E2BB4C1" w14:textId="77777777" w:rsidR="00456A21" w:rsidRPr="00875A61" w:rsidRDefault="00456A21">
                  <w:pPr>
                    <w:widowControl w:val="0"/>
                    <w:spacing w:after="0" w:line="240" w:lineRule="auto"/>
                    <w:jc w:val="center"/>
                    <w:rPr>
                      <w:rFonts w:eastAsia="Times New Roman"/>
                      <w:b/>
                      <w:color w:val="000000"/>
                      <w:sz w:val="22"/>
                      <w:szCs w:val="22"/>
                    </w:rPr>
                  </w:pPr>
                </w:p>
              </w:tc>
              <w:tc>
                <w:tcPr>
                  <w:tcW w:w="975" w:type="dxa"/>
                  <w:tcBorders>
                    <w:top w:val="single" w:sz="4" w:space="0" w:color="000000"/>
                    <w:left w:val="single" w:sz="4" w:space="0" w:color="000000"/>
                    <w:bottom w:val="single" w:sz="4" w:space="0" w:color="auto"/>
                    <w:right w:val="single" w:sz="4" w:space="0" w:color="000000"/>
                  </w:tcBorders>
                  <w:shd w:val="clear" w:color="auto" w:fill="CFE2F3"/>
                  <w:tcMar>
                    <w:top w:w="0" w:type="dxa"/>
                    <w:left w:w="120" w:type="dxa"/>
                    <w:bottom w:w="0" w:type="dxa"/>
                    <w:right w:w="120" w:type="dxa"/>
                  </w:tcMar>
                  <w:vAlign w:val="center"/>
                </w:tcPr>
                <w:p w14:paraId="3DC20457"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(A)</w:t>
                  </w:r>
                </w:p>
              </w:tc>
              <w:tc>
                <w:tcPr>
                  <w:tcW w:w="1215" w:type="dxa"/>
                  <w:tcBorders>
                    <w:top w:val="single" w:sz="4" w:space="0" w:color="000000"/>
                    <w:left w:val="single" w:sz="4" w:space="0" w:color="000000"/>
                    <w:bottom w:val="single" w:sz="4" w:space="0" w:color="auto"/>
                    <w:right w:val="single" w:sz="4" w:space="0" w:color="000000"/>
                  </w:tcBorders>
                  <w:shd w:val="clear" w:color="auto" w:fill="CFE2F3"/>
                  <w:tcMar>
                    <w:top w:w="0" w:type="dxa"/>
                    <w:left w:w="120" w:type="dxa"/>
                    <w:bottom w:w="0" w:type="dxa"/>
                    <w:right w:w="120" w:type="dxa"/>
                  </w:tcMar>
                  <w:vAlign w:val="center"/>
                </w:tcPr>
                <w:p w14:paraId="572D483C"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(B)</w:t>
                  </w:r>
                </w:p>
              </w:tc>
              <w:tc>
                <w:tcPr>
                  <w:tcW w:w="1320" w:type="dxa"/>
                  <w:tcBorders>
                    <w:top w:val="single" w:sz="4" w:space="0" w:color="000000"/>
                    <w:left w:val="single" w:sz="4" w:space="0" w:color="000000"/>
                    <w:bottom w:val="single" w:sz="4" w:space="0" w:color="auto"/>
                    <w:right w:val="single" w:sz="4" w:space="0" w:color="000000"/>
                  </w:tcBorders>
                  <w:shd w:val="clear" w:color="auto" w:fill="CFE2F3"/>
                  <w:tcMar>
                    <w:top w:w="0" w:type="dxa"/>
                    <w:left w:w="120" w:type="dxa"/>
                    <w:bottom w:w="0" w:type="dxa"/>
                    <w:right w:w="120" w:type="dxa"/>
                  </w:tcMar>
                  <w:vAlign w:val="center"/>
                </w:tcPr>
                <w:p w14:paraId="7F38FC56"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(A*B)</w:t>
                  </w:r>
                </w:p>
              </w:tc>
            </w:tr>
            <w:tr w:rsidR="003738EE" w:rsidRPr="00875A61" w14:paraId="0178171C" w14:textId="77777777" w:rsidTr="00903244">
              <w:trPr>
                <w:trHeight w:val="420"/>
              </w:trPr>
              <w:tc>
                <w:tcPr>
                  <w:tcW w:w="68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3D367D1" w14:textId="41DEF404" w:rsidR="00672599" w:rsidRPr="00886E74" w:rsidRDefault="00903244" w:rsidP="002F5488">
                  <w:pPr>
                    <w:widowControl w:val="0"/>
                    <w:spacing w:before="240" w:after="160" w:line="240" w:lineRule="auto"/>
                    <w:rPr>
                      <w:b/>
                      <w:bCs/>
                      <w:color w:val="auto"/>
                      <w:sz w:val="22"/>
                      <w:szCs w:val="22"/>
                    </w:rPr>
                  </w:pPr>
                  <w:r w:rsidRPr="00903244">
                    <w:rPr>
                      <w:b/>
                      <w:bCs/>
                      <w:color w:val="auto"/>
                      <w:sz w:val="22"/>
                      <w:szCs w:val="22"/>
                    </w:rPr>
                    <w:t>Methodology</w:t>
                  </w:r>
                </w:p>
              </w:tc>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2042889B" w14:textId="3AEBFF6A" w:rsidR="003738EE" w:rsidRPr="00875A61" w:rsidRDefault="003738EE">
                  <w:pPr>
                    <w:widowControl w:val="0"/>
                    <w:spacing w:after="160" w:line="288" w:lineRule="auto"/>
                    <w:ind w:left="-30"/>
                    <w:jc w:val="center"/>
                    <w:rPr>
                      <w:rFonts w:eastAsia="Times New Roman"/>
                      <w:color w:val="auto"/>
                      <w:sz w:val="22"/>
                      <w:szCs w:val="22"/>
                    </w:rPr>
                  </w:pPr>
                </w:p>
              </w:tc>
              <w:tc>
                <w:tcPr>
                  <w:tcW w:w="121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37F6752" w14:textId="77777777" w:rsidR="003738EE" w:rsidRPr="00875A61" w:rsidRDefault="003738EE">
                  <w:pPr>
                    <w:widowControl w:val="0"/>
                    <w:spacing w:after="160" w:line="288" w:lineRule="auto"/>
                    <w:ind w:left="-30"/>
                    <w:jc w:val="center"/>
                    <w:rPr>
                      <w:rFonts w:eastAsia="Times New Roman"/>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9AB736E" w14:textId="77777777" w:rsidR="003738EE" w:rsidRPr="00875A61" w:rsidRDefault="003738EE">
                  <w:pPr>
                    <w:widowControl w:val="0"/>
                    <w:spacing w:after="160" w:line="288" w:lineRule="auto"/>
                    <w:ind w:left="-30"/>
                    <w:jc w:val="center"/>
                    <w:rPr>
                      <w:rFonts w:eastAsia="Times New Roman"/>
                      <w:color w:val="auto"/>
                      <w:sz w:val="22"/>
                      <w:szCs w:val="22"/>
                    </w:rPr>
                  </w:pPr>
                </w:p>
              </w:tc>
            </w:tr>
            <w:tr w:rsidR="00903244" w:rsidRPr="00875A61" w14:paraId="02556B30" w14:textId="77777777" w:rsidTr="00903244">
              <w:trPr>
                <w:trHeight w:val="420"/>
              </w:trPr>
              <w:tc>
                <w:tcPr>
                  <w:tcW w:w="6800" w:type="dxa"/>
                  <w:tcBorders>
                    <w:top w:val="single" w:sz="4" w:space="0" w:color="auto"/>
                    <w:left w:val="single" w:sz="4" w:space="0" w:color="auto"/>
                    <w:bottom w:val="single" w:sz="4" w:space="0" w:color="auto"/>
                    <w:right w:val="single" w:sz="4" w:space="0" w:color="auto"/>
                  </w:tcBorders>
                  <w:shd w:val="clear" w:color="auto" w:fill="FFFFFF"/>
                  <w:tcMar>
                    <w:top w:w="0" w:type="dxa"/>
                    <w:left w:w="120" w:type="dxa"/>
                    <w:bottom w:w="0" w:type="dxa"/>
                    <w:right w:w="120" w:type="dxa"/>
                  </w:tcMar>
                </w:tcPr>
                <w:p w14:paraId="556F294F" w14:textId="4DD560A8" w:rsidR="00903244" w:rsidRPr="002F5488" w:rsidRDefault="00903244" w:rsidP="00903244">
                  <w:pPr>
                    <w:widowControl w:val="0"/>
                    <w:spacing w:before="240" w:after="160" w:line="240" w:lineRule="auto"/>
                    <w:rPr>
                      <w:bCs/>
                      <w:color w:val="auto"/>
                      <w:sz w:val="22"/>
                      <w:szCs w:val="22"/>
                    </w:rPr>
                  </w:pPr>
                  <w:r w:rsidRPr="00A759AB">
                    <w:rPr>
                      <w:sz w:val="22"/>
                      <w:szCs w:val="22"/>
                    </w:rPr>
                    <w:t>The proposal outlines an approach that is tailored to achieving the objectives of the assignment</w:t>
                  </w:r>
                </w:p>
              </w:tc>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2490A2CD" w14:textId="4F529618" w:rsidR="00903244" w:rsidRDefault="00903244" w:rsidP="00903244">
                  <w:pPr>
                    <w:widowControl w:val="0"/>
                    <w:spacing w:after="160" w:line="288" w:lineRule="auto"/>
                    <w:ind w:left="-30"/>
                    <w:jc w:val="center"/>
                    <w:rPr>
                      <w:rFonts w:eastAsia="Times New Roman"/>
                      <w:color w:val="auto"/>
                      <w:sz w:val="22"/>
                      <w:szCs w:val="22"/>
                    </w:rPr>
                  </w:pPr>
                  <w:r w:rsidRPr="004A4115">
                    <w:rPr>
                      <w:rFonts w:eastAsia="Times New Roman"/>
                      <w:color w:val="auto"/>
                      <w:sz w:val="22"/>
                      <w:szCs w:val="22"/>
                    </w:rPr>
                    <w:t>10%</w:t>
                  </w:r>
                </w:p>
              </w:tc>
              <w:tc>
                <w:tcPr>
                  <w:tcW w:w="121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5BC269EA" w14:textId="77777777" w:rsidR="00903244" w:rsidRPr="00875A61" w:rsidRDefault="00903244" w:rsidP="00903244">
                  <w:pPr>
                    <w:widowControl w:val="0"/>
                    <w:spacing w:after="160" w:line="288" w:lineRule="auto"/>
                    <w:ind w:left="-30"/>
                    <w:jc w:val="center"/>
                    <w:rPr>
                      <w:rFonts w:eastAsia="Times New Roman"/>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C660EDF" w14:textId="77777777" w:rsidR="00903244" w:rsidRPr="00875A61" w:rsidRDefault="00903244" w:rsidP="00903244">
                  <w:pPr>
                    <w:widowControl w:val="0"/>
                    <w:spacing w:after="160" w:line="288" w:lineRule="auto"/>
                    <w:ind w:left="-30"/>
                    <w:jc w:val="center"/>
                    <w:rPr>
                      <w:rFonts w:eastAsia="Times New Roman"/>
                      <w:color w:val="auto"/>
                      <w:sz w:val="22"/>
                      <w:szCs w:val="22"/>
                    </w:rPr>
                  </w:pPr>
                </w:p>
              </w:tc>
            </w:tr>
            <w:tr w:rsidR="00BB4591" w:rsidRPr="00875A61" w14:paraId="5B1F5AFF" w14:textId="77777777" w:rsidTr="005023A3">
              <w:trPr>
                <w:trHeight w:val="420"/>
              </w:trPr>
              <w:tc>
                <w:tcPr>
                  <w:tcW w:w="6800" w:type="dxa"/>
                  <w:tcBorders>
                    <w:top w:val="nil"/>
                    <w:left w:val="nil"/>
                    <w:bottom w:val="single" w:sz="8" w:space="0" w:color="auto"/>
                    <w:right w:val="single" w:sz="8" w:space="0" w:color="auto"/>
                  </w:tcBorders>
                  <w:shd w:val="clear" w:color="auto" w:fill="FFFFFF"/>
                  <w:tcMar>
                    <w:top w:w="0" w:type="dxa"/>
                    <w:left w:w="120" w:type="dxa"/>
                    <w:bottom w:w="0" w:type="dxa"/>
                    <w:right w:w="120" w:type="dxa"/>
                  </w:tcMar>
                </w:tcPr>
                <w:p w14:paraId="02CAA1E1" w14:textId="5E364A62" w:rsidR="00BB4591" w:rsidRPr="002F5488" w:rsidRDefault="00BB4591" w:rsidP="00BB4591">
                  <w:pPr>
                    <w:widowControl w:val="0"/>
                    <w:spacing w:before="240" w:after="160" w:line="240" w:lineRule="auto"/>
                    <w:rPr>
                      <w:bCs/>
                      <w:color w:val="auto"/>
                      <w:sz w:val="22"/>
                      <w:szCs w:val="22"/>
                    </w:rPr>
                  </w:pPr>
                  <w:r w:rsidRPr="00A759AB">
                    <w:rPr>
                      <w:sz w:val="22"/>
                      <w:szCs w:val="22"/>
                    </w:rPr>
                    <w:t>The proposal indicates commitment to quality of data collected</w:t>
                  </w:r>
                </w:p>
              </w:tc>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2B0D8B4" w14:textId="0F5204F2" w:rsidR="00BB4591" w:rsidRDefault="00BB4591" w:rsidP="00BB4591">
                  <w:pPr>
                    <w:widowControl w:val="0"/>
                    <w:spacing w:after="160" w:line="288" w:lineRule="auto"/>
                    <w:ind w:left="-30"/>
                    <w:jc w:val="center"/>
                    <w:rPr>
                      <w:rFonts w:eastAsia="Times New Roman"/>
                      <w:color w:val="auto"/>
                      <w:sz w:val="22"/>
                      <w:szCs w:val="22"/>
                    </w:rPr>
                  </w:pPr>
                  <w:r w:rsidRPr="004A4115">
                    <w:rPr>
                      <w:rFonts w:eastAsia="Times New Roman"/>
                      <w:color w:val="auto"/>
                      <w:sz w:val="22"/>
                      <w:szCs w:val="22"/>
                    </w:rPr>
                    <w:t>10%</w:t>
                  </w:r>
                </w:p>
              </w:tc>
              <w:tc>
                <w:tcPr>
                  <w:tcW w:w="121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576526D" w14:textId="77777777" w:rsidR="00BB4591" w:rsidRPr="00875A61" w:rsidRDefault="00BB4591" w:rsidP="00BB4591">
                  <w:pPr>
                    <w:widowControl w:val="0"/>
                    <w:spacing w:after="160" w:line="288" w:lineRule="auto"/>
                    <w:ind w:left="-30"/>
                    <w:jc w:val="center"/>
                    <w:rPr>
                      <w:rFonts w:eastAsia="Times New Roman"/>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744F2B1" w14:textId="77777777" w:rsidR="00BB4591" w:rsidRPr="00875A61" w:rsidRDefault="00BB4591" w:rsidP="00BB4591">
                  <w:pPr>
                    <w:widowControl w:val="0"/>
                    <w:spacing w:after="160" w:line="288" w:lineRule="auto"/>
                    <w:ind w:left="-30"/>
                    <w:jc w:val="center"/>
                    <w:rPr>
                      <w:rFonts w:eastAsia="Times New Roman"/>
                      <w:color w:val="auto"/>
                      <w:sz w:val="22"/>
                      <w:szCs w:val="22"/>
                    </w:rPr>
                  </w:pPr>
                </w:p>
              </w:tc>
            </w:tr>
            <w:tr w:rsidR="00BB4591" w:rsidRPr="00875A61" w14:paraId="51274223" w14:textId="77777777" w:rsidTr="005023A3">
              <w:trPr>
                <w:trHeight w:val="420"/>
              </w:trPr>
              <w:tc>
                <w:tcPr>
                  <w:tcW w:w="6800" w:type="dxa"/>
                  <w:tcBorders>
                    <w:top w:val="nil"/>
                    <w:left w:val="nil"/>
                    <w:bottom w:val="single" w:sz="8" w:space="0" w:color="auto"/>
                    <w:right w:val="single" w:sz="8" w:space="0" w:color="auto"/>
                  </w:tcBorders>
                  <w:shd w:val="clear" w:color="auto" w:fill="FFFFFF"/>
                  <w:tcMar>
                    <w:top w:w="0" w:type="dxa"/>
                    <w:left w:w="120" w:type="dxa"/>
                    <w:bottom w:w="0" w:type="dxa"/>
                    <w:right w:w="120" w:type="dxa"/>
                  </w:tcMar>
                </w:tcPr>
                <w:p w14:paraId="2A745120" w14:textId="63D086CA" w:rsidR="00BB4591" w:rsidRPr="002F5488" w:rsidRDefault="00BB4591" w:rsidP="00BB4591">
                  <w:pPr>
                    <w:widowControl w:val="0"/>
                    <w:spacing w:before="240" w:after="160" w:line="240" w:lineRule="auto"/>
                    <w:rPr>
                      <w:bCs/>
                      <w:color w:val="auto"/>
                      <w:sz w:val="22"/>
                      <w:szCs w:val="22"/>
                    </w:rPr>
                  </w:pPr>
                  <w:r w:rsidRPr="00A759AB">
                    <w:rPr>
                      <w:sz w:val="22"/>
                      <w:szCs w:val="22"/>
                    </w:rPr>
                    <w:t>The proposal indicates analysis procedures that are to be used in developing the insights</w:t>
                  </w:r>
                </w:p>
              </w:tc>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B590D5E" w14:textId="2AA98EA3" w:rsidR="00BB4591" w:rsidRPr="004A4115" w:rsidRDefault="00BB4591" w:rsidP="00BB4591">
                  <w:pPr>
                    <w:widowControl w:val="0"/>
                    <w:spacing w:after="160" w:line="288" w:lineRule="auto"/>
                    <w:ind w:left="-30"/>
                    <w:jc w:val="center"/>
                    <w:rPr>
                      <w:rFonts w:eastAsia="Times New Roman"/>
                      <w:color w:val="auto"/>
                      <w:sz w:val="22"/>
                      <w:szCs w:val="22"/>
                    </w:rPr>
                  </w:pPr>
                  <w:r>
                    <w:rPr>
                      <w:rFonts w:eastAsia="Times New Roman"/>
                      <w:color w:val="auto"/>
                      <w:sz w:val="22"/>
                      <w:szCs w:val="22"/>
                    </w:rPr>
                    <w:t>10%</w:t>
                  </w:r>
                </w:p>
              </w:tc>
              <w:tc>
                <w:tcPr>
                  <w:tcW w:w="121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262B9B3" w14:textId="77777777" w:rsidR="00BB4591" w:rsidRPr="00875A61" w:rsidRDefault="00BB4591" w:rsidP="00BB4591">
                  <w:pPr>
                    <w:widowControl w:val="0"/>
                    <w:spacing w:after="160" w:line="288" w:lineRule="auto"/>
                    <w:ind w:left="-30"/>
                    <w:jc w:val="center"/>
                    <w:rPr>
                      <w:rFonts w:eastAsia="Times New Roman"/>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07AC6BF" w14:textId="77777777" w:rsidR="00BB4591" w:rsidRPr="00875A61" w:rsidRDefault="00BB4591" w:rsidP="00BB4591">
                  <w:pPr>
                    <w:widowControl w:val="0"/>
                    <w:spacing w:after="160" w:line="288" w:lineRule="auto"/>
                    <w:ind w:left="-30"/>
                    <w:jc w:val="center"/>
                    <w:rPr>
                      <w:rFonts w:eastAsia="Times New Roman"/>
                      <w:color w:val="auto"/>
                      <w:sz w:val="22"/>
                      <w:szCs w:val="22"/>
                    </w:rPr>
                  </w:pPr>
                </w:p>
              </w:tc>
            </w:tr>
            <w:tr w:rsidR="00BB4591" w:rsidRPr="00875A61" w14:paraId="034167C6" w14:textId="77777777" w:rsidTr="005023A3">
              <w:trPr>
                <w:trHeight w:val="420"/>
              </w:trPr>
              <w:tc>
                <w:tcPr>
                  <w:tcW w:w="6800" w:type="dxa"/>
                  <w:tcBorders>
                    <w:top w:val="nil"/>
                    <w:left w:val="nil"/>
                    <w:bottom w:val="single" w:sz="8" w:space="0" w:color="auto"/>
                    <w:right w:val="single" w:sz="8" w:space="0" w:color="auto"/>
                  </w:tcBorders>
                  <w:shd w:val="clear" w:color="auto" w:fill="FFFFFF"/>
                  <w:tcMar>
                    <w:top w:w="0" w:type="dxa"/>
                    <w:left w:w="120" w:type="dxa"/>
                    <w:bottom w:w="0" w:type="dxa"/>
                    <w:right w:w="120" w:type="dxa"/>
                  </w:tcMar>
                </w:tcPr>
                <w:p w14:paraId="3AA8BDF3" w14:textId="51CFD085" w:rsidR="00BB4591" w:rsidRPr="002F5488" w:rsidRDefault="00BB4591" w:rsidP="00BB4591">
                  <w:pPr>
                    <w:widowControl w:val="0"/>
                    <w:spacing w:before="240" w:after="160" w:line="240" w:lineRule="auto"/>
                    <w:rPr>
                      <w:bCs/>
                      <w:color w:val="auto"/>
                      <w:sz w:val="22"/>
                      <w:szCs w:val="22"/>
                    </w:rPr>
                  </w:pPr>
                  <w:r w:rsidRPr="00A759AB">
                    <w:rPr>
                      <w:sz w:val="22"/>
                      <w:szCs w:val="22"/>
                    </w:rPr>
                    <w:t>The proposal is in line with the expected timelines for delivering the project</w:t>
                  </w:r>
                </w:p>
              </w:tc>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768BF701" w14:textId="1CC44EA9" w:rsidR="00BB4591" w:rsidRPr="004A4115" w:rsidRDefault="00BB4591" w:rsidP="00BB4591">
                  <w:pPr>
                    <w:widowControl w:val="0"/>
                    <w:spacing w:after="160" w:line="288" w:lineRule="auto"/>
                    <w:ind w:left="-30"/>
                    <w:jc w:val="center"/>
                    <w:rPr>
                      <w:rFonts w:eastAsia="Times New Roman"/>
                      <w:color w:val="auto"/>
                      <w:sz w:val="22"/>
                      <w:szCs w:val="22"/>
                    </w:rPr>
                  </w:pPr>
                  <w:r>
                    <w:rPr>
                      <w:rFonts w:eastAsia="Times New Roman"/>
                      <w:color w:val="auto"/>
                      <w:sz w:val="22"/>
                      <w:szCs w:val="22"/>
                    </w:rPr>
                    <w:t>10%</w:t>
                  </w:r>
                </w:p>
              </w:tc>
              <w:tc>
                <w:tcPr>
                  <w:tcW w:w="121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728FD87F" w14:textId="77777777" w:rsidR="00BB4591" w:rsidRPr="00875A61" w:rsidRDefault="00BB4591" w:rsidP="00BB4591">
                  <w:pPr>
                    <w:widowControl w:val="0"/>
                    <w:spacing w:after="160" w:line="288" w:lineRule="auto"/>
                    <w:ind w:left="-30"/>
                    <w:jc w:val="center"/>
                    <w:rPr>
                      <w:rFonts w:eastAsia="Times New Roman"/>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3717926" w14:textId="77777777" w:rsidR="00BB4591" w:rsidRPr="00875A61" w:rsidRDefault="00BB4591" w:rsidP="00BB4591">
                  <w:pPr>
                    <w:widowControl w:val="0"/>
                    <w:spacing w:after="160" w:line="288" w:lineRule="auto"/>
                    <w:ind w:left="-30"/>
                    <w:jc w:val="center"/>
                    <w:rPr>
                      <w:rFonts w:eastAsia="Times New Roman"/>
                      <w:color w:val="auto"/>
                      <w:sz w:val="22"/>
                      <w:szCs w:val="22"/>
                    </w:rPr>
                  </w:pPr>
                </w:p>
              </w:tc>
            </w:tr>
            <w:tr w:rsidR="00BB4591" w:rsidRPr="00875A61" w14:paraId="322994B9" w14:textId="77777777" w:rsidTr="00903244">
              <w:trPr>
                <w:trHeight w:val="420"/>
              </w:trPr>
              <w:tc>
                <w:tcPr>
                  <w:tcW w:w="68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03D442E7" w14:textId="21440E01" w:rsidR="00BB4591" w:rsidRPr="00886E74" w:rsidRDefault="00BB4591" w:rsidP="00BB4591">
                  <w:pPr>
                    <w:widowControl w:val="0"/>
                    <w:spacing w:before="240" w:after="160" w:line="240" w:lineRule="auto"/>
                    <w:rPr>
                      <w:b/>
                      <w:bCs/>
                      <w:color w:val="auto"/>
                      <w:sz w:val="22"/>
                      <w:szCs w:val="22"/>
                    </w:rPr>
                  </w:pPr>
                  <w:r w:rsidRPr="00903244">
                    <w:rPr>
                      <w:b/>
                      <w:bCs/>
                      <w:color w:val="auto"/>
                      <w:sz w:val="22"/>
                      <w:szCs w:val="22"/>
                    </w:rPr>
                    <w:t>Team Knowledge and Experience</w:t>
                  </w:r>
                </w:p>
              </w:tc>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01174434" w14:textId="55FF9249" w:rsidR="00BB4591" w:rsidRDefault="00BB4591" w:rsidP="00BB4591">
                  <w:pPr>
                    <w:widowControl w:val="0"/>
                    <w:spacing w:after="160" w:line="288" w:lineRule="auto"/>
                    <w:ind w:left="-30"/>
                    <w:jc w:val="center"/>
                    <w:rPr>
                      <w:rFonts w:eastAsia="Times New Roman"/>
                      <w:color w:val="auto"/>
                      <w:sz w:val="22"/>
                      <w:szCs w:val="22"/>
                    </w:rPr>
                  </w:pPr>
                </w:p>
              </w:tc>
              <w:tc>
                <w:tcPr>
                  <w:tcW w:w="121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74A03FC7" w14:textId="77777777" w:rsidR="00BB4591" w:rsidRPr="00875A61" w:rsidRDefault="00BB4591" w:rsidP="00BB4591">
                  <w:pPr>
                    <w:widowControl w:val="0"/>
                    <w:spacing w:after="160" w:line="288" w:lineRule="auto"/>
                    <w:ind w:left="-30"/>
                    <w:jc w:val="center"/>
                    <w:rPr>
                      <w:rFonts w:eastAsia="Times New Roman"/>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2BB9AAC" w14:textId="77777777" w:rsidR="00BB4591" w:rsidRPr="00875A61" w:rsidRDefault="00BB4591" w:rsidP="00BB4591">
                  <w:pPr>
                    <w:widowControl w:val="0"/>
                    <w:spacing w:after="160" w:line="288" w:lineRule="auto"/>
                    <w:ind w:left="-30"/>
                    <w:jc w:val="center"/>
                    <w:rPr>
                      <w:rFonts w:eastAsia="Times New Roman"/>
                      <w:color w:val="auto"/>
                      <w:sz w:val="22"/>
                      <w:szCs w:val="22"/>
                    </w:rPr>
                  </w:pPr>
                </w:p>
              </w:tc>
            </w:tr>
            <w:tr w:rsidR="00BB4591" w:rsidRPr="00875A61" w14:paraId="1D808018" w14:textId="77777777" w:rsidTr="00877090">
              <w:trPr>
                <w:trHeight w:val="420"/>
              </w:trPr>
              <w:tc>
                <w:tcPr>
                  <w:tcW w:w="6800" w:type="dxa"/>
                  <w:tcBorders>
                    <w:top w:val="nil"/>
                    <w:left w:val="nil"/>
                    <w:bottom w:val="single" w:sz="8" w:space="0" w:color="auto"/>
                    <w:right w:val="single" w:sz="8" w:space="0" w:color="auto"/>
                  </w:tcBorders>
                  <w:shd w:val="clear" w:color="auto" w:fill="FFFFFF"/>
                  <w:tcMar>
                    <w:top w:w="0" w:type="dxa"/>
                    <w:left w:w="120" w:type="dxa"/>
                    <w:bottom w:w="0" w:type="dxa"/>
                    <w:right w:w="120" w:type="dxa"/>
                  </w:tcMar>
                </w:tcPr>
                <w:p w14:paraId="5E8D313A" w14:textId="26671B56" w:rsidR="00BB4591" w:rsidRPr="002F5488" w:rsidRDefault="00BB4591" w:rsidP="00BB4591">
                  <w:pPr>
                    <w:widowControl w:val="0"/>
                    <w:spacing w:before="240" w:after="160" w:line="240" w:lineRule="auto"/>
                    <w:rPr>
                      <w:bCs/>
                      <w:color w:val="auto"/>
                      <w:sz w:val="22"/>
                      <w:szCs w:val="22"/>
                    </w:rPr>
                  </w:pPr>
                  <w:r w:rsidRPr="00A759AB">
                    <w:rPr>
                      <w:sz w:val="22"/>
                      <w:szCs w:val="22"/>
                    </w:rPr>
                    <w:t>The proposal firm/consultant has the necessary qualifications to conduct the assignment</w:t>
                  </w:r>
                </w:p>
              </w:tc>
              <w:tc>
                <w:tcPr>
                  <w:tcW w:w="975" w:type="dxa"/>
                  <w:tcBorders>
                    <w:top w:val="single" w:sz="4" w:space="0" w:color="auto"/>
                    <w:left w:val="single" w:sz="4" w:space="0" w:color="auto"/>
                    <w:bottom w:val="single" w:sz="4" w:space="0" w:color="000000"/>
                    <w:right w:val="single" w:sz="4" w:space="0" w:color="000000"/>
                  </w:tcBorders>
                  <w:tcMar>
                    <w:top w:w="0" w:type="dxa"/>
                    <w:left w:w="120" w:type="dxa"/>
                    <w:bottom w:w="0" w:type="dxa"/>
                    <w:right w:w="120" w:type="dxa"/>
                  </w:tcMar>
                  <w:vAlign w:val="center"/>
                </w:tcPr>
                <w:p w14:paraId="69A67162" w14:textId="2E212AE0" w:rsidR="00BB4591" w:rsidRDefault="00BB4591" w:rsidP="00BB4591">
                  <w:pPr>
                    <w:widowControl w:val="0"/>
                    <w:spacing w:after="160" w:line="288" w:lineRule="auto"/>
                    <w:ind w:left="-30"/>
                    <w:jc w:val="center"/>
                    <w:rPr>
                      <w:rFonts w:eastAsia="Times New Roman"/>
                      <w:color w:val="auto"/>
                      <w:sz w:val="22"/>
                      <w:szCs w:val="22"/>
                    </w:rPr>
                  </w:pPr>
                  <w:r>
                    <w:rPr>
                      <w:rFonts w:eastAsia="Times New Roman"/>
                      <w:color w:val="auto"/>
                      <w:sz w:val="22"/>
                      <w:szCs w:val="22"/>
                    </w:rPr>
                    <w:t>10%</w:t>
                  </w:r>
                </w:p>
              </w:tc>
              <w:tc>
                <w:tcPr>
                  <w:tcW w:w="1215" w:type="dxa"/>
                  <w:tcBorders>
                    <w:top w:val="single" w:sz="4" w:space="0" w:color="auto"/>
                    <w:left w:val="single" w:sz="4" w:space="0" w:color="000000"/>
                    <w:bottom w:val="single" w:sz="4" w:space="0" w:color="000000"/>
                    <w:right w:val="single" w:sz="4" w:space="0" w:color="000000"/>
                  </w:tcBorders>
                  <w:tcMar>
                    <w:top w:w="0" w:type="dxa"/>
                    <w:left w:w="120" w:type="dxa"/>
                    <w:bottom w:w="0" w:type="dxa"/>
                    <w:right w:w="120" w:type="dxa"/>
                  </w:tcMar>
                  <w:vAlign w:val="center"/>
                </w:tcPr>
                <w:p w14:paraId="3158AB59" w14:textId="77777777" w:rsidR="00BB4591" w:rsidRPr="00875A61" w:rsidRDefault="00BB4591" w:rsidP="00BB4591">
                  <w:pPr>
                    <w:widowControl w:val="0"/>
                    <w:spacing w:after="160" w:line="288" w:lineRule="auto"/>
                    <w:ind w:left="-30"/>
                    <w:jc w:val="center"/>
                    <w:rPr>
                      <w:rFonts w:eastAsia="Times New Roman"/>
                      <w:color w:val="000000"/>
                      <w:sz w:val="22"/>
                      <w:szCs w:val="22"/>
                    </w:rPr>
                  </w:pPr>
                </w:p>
              </w:tc>
              <w:tc>
                <w:tcPr>
                  <w:tcW w:w="1320" w:type="dxa"/>
                  <w:tcBorders>
                    <w:top w:val="single" w:sz="4" w:space="0" w:color="auto"/>
                    <w:left w:val="single" w:sz="4" w:space="0" w:color="000000"/>
                    <w:bottom w:val="single" w:sz="4" w:space="0" w:color="000000"/>
                    <w:right w:val="single" w:sz="4" w:space="0" w:color="000000"/>
                  </w:tcBorders>
                  <w:tcMar>
                    <w:top w:w="0" w:type="dxa"/>
                    <w:left w:w="120" w:type="dxa"/>
                    <w:bottom w:w="0" w:type="dxa"/>
                    <w:right w:w="120" w:type="dxa"/>
                  </w:tcMar>
                  <w:vAlign w:val="center"/>
                </w:tcPr>
                <w:p w14:paraId="31B23AA4" w14:textId="77777777" w:rsidR="00BB4591" w:rsidRPr="00875A61" w:rsidRDefault="00BB4591" w:rsidP="00BB4591">
                  <w:pPr>
                    <w:widowControl w:val="0"/>
                    <w:spacing w:after="160" w:line="288" w:lineRule="auto"/>
                    <w:ind w:left="-30"/>
                    <w:jc w:val="center"/>
                    <w:rPr>
                      <w:rFonts w:eastAsia="Times New Roman"/>
                      <w:color w:val="auto"/>
                      <w:sz w:val="22"/>
                      <w:szCs w:val="22"/>
                    </w:rPr>
                  </w:pPr>
                </w:p>
              </w:tc>
            </w:tr>
            <w:tr w:rsidR="00BB4591" w:rsidRPr="00875A61" w14:paraId="55544AD3" w14:textId="77777777" w:rsidTr="00877090">
              <w:trPr>
                <w:trHeight w:val="420"/>
              </w:trPr>
              <w:tc>
                <w:tcPr>
                  <w:tcW w:w="6800" w:type="dxa"/>
                  <w:tcBorders>
                    <w:top w:val="nil"/>
                    <w:left w:val="nil"/>
                    <w:bottom w:val="single" w:sz="8" w:space="0" w:color="auto"/>
                    <w:right w:val="single" w:sz="8" w:space="0" w:color="auto"/>
                  </w:tcBorders>
                  <w:shd w:val="clear" w:color="auto" w:fill="FFFFFF"/>
                  <w:tcMar>
                    <w:top w:w="0" w:type="dxa"/>
                    <w:left w:w="120" w:type="dxa"/>
                    <w:bottom w:w="0" w:type="dxa"/>
                    <w:right w:w="120" w:type="dxa"/>
                  </w:tcMar>
                </w:tcPr>
                <w:p w14:paraId="771B3FF8" w14:textId="5C907A66" w:rsidR="00BB4591" w:rsidRPr="00875A61" w:rsidRDefault="00BB4591" w:rsidP="00BB4591">
                  <w:pPr>
                    <w:widowControl w:val="0"/>
                    <w:spacing w:before="240" w:after="160" w:line="240" w:lineRule="auto"/>
                    <w:rPr>
                      <w:color w:val="auto"/>
                      <w:sz w:val="22"/>
                      <w:szCs w:val="22"/>
                    </w:rPr>
                  </w:pPr>
                  <w:r w:rsidRPr="00A759AB">
                    <w:rPr>
                      <w:sz w:val="22"/>
                      <w:szCs w:val="22"/>
                    </w:rPr>
                    <w:t xml:space="preserve">The firm </w:t>
                  </w:r>
                  <w:r>
                    <w:rPr>
                      <w:sz w:val="22"/>
                      <w:szCs w:val="22"/>
                    </w:rPr>
                    <w:t>has</w:t>
                  </w:r>
                  <w:r w:rsidRPr="00A759AB">
                    <w:rPr>
                      <w:sz w:val="22"/>
                      <w:szCs w:val="22"/>
                    </w:rPr>
                    <w:t xml:space="preserve"> the necessary project experience to execute the work</w:t>
                  </w:r>
                </w:p>
              </w:tc>
              <w:tc>
                <w:tcPr>
                  <w:tcW w:w="975" w:type="dxa"/>
                  <w:tcBorders>
                    <w:top w:val="single" w:sz="4" w:space="0" w:color="000000"/>
                    <w:left w:val="single" w:sz="4" w:space="0" w:color="auto"/>
                    <w:bottom w:val="single" w:sz="4" w:space="0" w:color="000000"/>
                    <w:right w:val="single" w:sz="4" w:space="0" w:color="000000"/>
                  </w:tcBorders>
                  <w:tcMar>
                    <w:top w:w="0" w:type="dxa"/>
                    <w:left w:w="120" w:type="dxa"/>
                    <w:bottom w:w="0" w:type="dxa"/>
                    <w:right w:w="120" w:type="dxa"/>
                  </w:tcMar>
                  <w:vAlign w:val="center"/>
                </w:tcPr>
                <w:p w14:paraId="6B721324" w14:textId="669862E7" w:rsidR="00BB4591" w:rsidRPr="00875A61" w:rsidRDefault="00BB4591" w:rsidP="00BB4591">
                  <w:pPr>
                    <w:widowControl w:val="0"/>
                    <w:spacing w:after="160" w:line="288" w:lineRule="auto"/>
                    <w:ind w:left="-30"/>
                    <w:jc w:val="center"/>
                    <w:rPr>
                      <w:rFonts w:eastAsia="Times New Roman"/>
                      <w:color w:val="auto"/>
                      <w:sz w:val="22"/>
                      <w:szCs w:val="22"/>
                    </w:rPr>
                  </w:pPr>
                  <w:r>
                    <w:rPr>
                      <w:rFonts w:eastAsia="Times New Roman"/>
                      <w:color w:val="auto"/>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2552FD0" w14:textId="77777777" w:rsidR="00BB4591" w:rsidRPr="00875A61" w:rsidRDefault="00BB4591" w:rsidP="00BB4591">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917E90B" w14:textId="77777777" w:rsidR="00BB4591" w:rsidRPr="00875A61" w:rsidRDefault="00BB4591" w:rsidP="00BB4591">
                  <w:pPr>
                    <w:widowControl w:val="0"/>
                    <w:spacing w:after="160" w:line="288" w:lineRule="auto"/>
                    <w:ind w:left="-30"/>
                    <w:jc w:val="center"/>
                    <w:rPr>
                      <w:rFonts w:eastAsia="Times New Roman"/>
                      <w:color w:val="auto"/>
                      <w:sz w:val="22"/>
                      <w:szCs w:val="22"/>
                    </w:rPr>
                  </w:pPr>
                </w:p>
              </w:tc>
            </w:tr>
            <w:tr w:rsidR="00BB4591" w:rsidRPr="00875A61" w14:paraId="6F6113D3" w14:textId="77777777" w:rsidTr="00877090">
              <w:trPr>
                <w:trHeight w:val="420"/>
              </w:trPr>
              <w:tc>
                <w:tcPr>
                  <w:tcW w:w="6800" w:type="dxa"/>
                  <w:tcBorders>
                    <w:top w:val="nil"/>
                    <w:left w:val="nil"/>
                    <w:bottom w:val="single" w:sz="8" w:space="0" w:color="auto"/>
                    <w:right w:val="single" w:sz="8" w:space="0" w:color="auto"/>
                  </w:tcBorders>
                  <w:shd w:val="clear" w:color="auto" w:fill="FFFFFF"/>
                  <w:tcMar>
                    <w:top w:w="0" w:type="dxa"/>
                    <w:left w:w="120" w:type="dxa"/>
                    <w:bottom w:w="0" w:type="dxa"/>
                    <w:right w:w="120" w:type="dxa"/>
                  </w:tcMar>
                </w:tcPr>
                <w:p w14:paraId="5704DF58" w14:textId="2DB471D3" w:rsidR="00BB4591" w:rsidRPr="00875A61" w:rsidRDefault="00BB4591" w:rsidP="00BB4591">
                  <w:pPr>
                    <w:widowControl w:val="0"/>
                    <w:spacing w:before="240" w:after="160" w:line="240" w:lineRule="auto"/>
                    <w:rPr>
                      <w:color w:val="auto"/>
                      <w:sz w:val="22"/>
                      <w:szCs w:val="22"/>
                    </w:rPr>
                  </w:pPr>
                  <w:r w:rsidRPr="00A759AB">
                    <w:rPr>
                      <w:sz w:val="22"/>
                      <w:szCs w:val="22"/>
                    </w:rPr>
                    <w:t>The firm has proof of handling projects with similar budgets before indicating capacity and ability</w:t>
                  </w:r>
                </w:p>
              </w:tc>
              <w:tc>
                <w:tcPr>
                  <w:tcW w:w="975" w:type="dxa"/>
                  <w:tcBorders>
                    <w:top w:val="single" w:sz="4" w:space="0" w:color="000000"/>
                    <w:left w:val="single" w:sz="4" w:space="0" w:color="auto"/>
                    <w:bottom w:val="single" w:sz="4" w:space="0" w:color="000000"/>
                    <w:right w:val="single" w:sz="4" w:space="0" w:color="000000"/>
                  </w:tcBorders>
                  <w:tcMar>
                    <w:top w:w="0" w:type="dxa"/>
                    <w:left w:w="120" w:type="dxa"/>
                    <w:bottom w:w="0" w:type="dxa"/>
                    <w:right w:w="120" w:type="dxa"/>
                  </w:tcMar>
                  <w:vAlign w:val="center"/>
                </w:tcPr>
                <w:p w14:paraId="70F918CB" w14:textId="02BE11C6" w:rsidR="00BB4591" w:rsidRPr="004A4115" w:rsidRDefault="00BB4591" w:rsidP="00BB4591">
                  <w:pPr>
                    <w:widowControl w:val="0"/>
                    <w:spacing w:after="160" w:line="288" w:lineRule="auto"/>
                    <w:ind w:left="-30"/>
                    <w:jc w:val="center"/>
                    <w:rPr>
                      <w:rFonts w:eastAsia="Times New Roman"/>
                      <w:color w:val="auto"/>
                      <w:sz w:val="22"/>
                      <w:szCs w:val="22"/>
                    </w:rPr>
                  </w:pPr>
                  <w:r>
                    <w:rPr>
                      <w:rFonts w:eastAsia="Times New Roman"/>
                      <w:color w:val="auto"/>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F391E2E" w14:textId="77777777" w:rsidR="00BB4591" w:rsidRPr="00875A61" w:rsidRDefault="00BB4591" w:rsidP="00BB4591">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D479D0E" w14:textId="77777777" w:rsidR="00BB4591" w:rsidRPr="00875A61" w:rsidRDefault="00BB4591" w:rsidP="00BB4591">
                  <w:pPr>
                    <w:widowControl w:val="0"/>
                    <w:spacing w:after="160" w:line="288" w:lineRule="auto"/>
                    <w:ind w:left="-30"/>
                    <w:jc w:val="center"/>
                    <w:rPr>
                      <w:rFonts w:eastAsia="Times New Roman"/>
                      <w:color w:val="auto"/>
                      <w:sz w:val="22"/>
                      <w:szCs w:val="22"/>
                    </w:rPr>
                  </w:pPr>
                </w:p>
              </w:tc>
            </w:tr>
            <w:tr w:rsidR="00BB4591" w:rsidRPr="00875A61" w14:paraId="1BE8B7D1" w14:textId="77777777" w:rsidTr="00903244">
              <w:trPr>
                <w:trHeight w:val="420"/>
              </w:trPr>
              <w:tc>
                <w:tcPr>
                  <w:tcW w:w="6800" w:type="dxa"/>
                  <w:tcBorders>
                    <w:top w:val="single" w:sz="4" w:space="0" w:color="auto"/>
                    <w:left w:val="single" w:sz="4" w:space="0" w:color="000000"/>
                    <w:bottom w:val="single" w:sz="4" w:space="0" w:color="000000"/>
                    <w:right w:val="single" w:sz="4" w:space="0" w:color="000000"/>
                  </w:tcBorders>
                  <w:tcMar>
                    <w:top w:w="0" w:type="dxa"/>
                    <w:left w:w="120" w:type="dxa"/>
                    <w:bottom w:w="0" w:type="dxa"/>
                    <w:right w:w="120" w:type="dxa"/>
                  </w:tcMar>
                  <w:vAlign w:val="center"/>
                </w:tcPr>
                <w:p w14:paraId="7DFE1FE8" w14:textId="4922CD9E" w:rsidR="00BB4591" w:rsidRPr="00903244" w:rsidRDefault="00BB4591" w:rsidP="00BB4591">
                  <w:pPr>
                    <w:widowControl w:val="0"/>
                    <w:spacing w:before="240" w:after="160" w:line="240" w:lineRule="auto"/>
                    <w:rPr>
                      <w:b/>
                      <w:color w:val="auto"/>
                      <w:sz w:val="22"/>
                      <w:szCs w:val="22"/>
                    </w:rPr>
                  </w:pPr>
                  <w:r w:rsidRPr="00903244">
                    <w:rPr>
                      <w:b/>
                      <w:color w:val="auto"/>
                      <w:sz w:val="22"/>
                      <w:szCs w:val="22"/>
                    </w:rPr>
                    <w:t>Unique qualifications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91AF49B" w14:textId="77777777" w:rsidR="00BB4591" w:rsidRPr="004A4115" w:rsidRDefault="00BB4591" w:rsidP="00BB4591">
                  <w:pPr>
                    <w:widowControl w:val="0"/>
                    <w:spacing w:after="160" w:line="288" w:lineRule="auto"/>
                    <w:ind w:left="-30"/>
                    <w:jc w:val="center"/>
                    <w:rPr>
                      <w:rFonts w:eastAsia="Times New Roman"/>
                      <w:color w:val="auto"/>
                      <w:sz w:val="22"/>
                      <w:szCs w:val="22"/>
                    </w:rPr>
                  </w:pP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A269262" w14:textId="77777777" w:rsidR="00BB4591" w:rsidRPr="00875A61" w:rsidRDefault="00BB4591" w:rsidP="00BB4591">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4CA9CA7" w14:textId="77777777" w:rsidR="00BB4591" w:rsidRPr="00875A61" w:rsidRDefault="00BB4591" w:rsidP="00BB4591">
                  <w:pPr>
                    <w:widowControl w:val="0"/>
                    <w:spacing w:after="160" w:line="288" w:lineRule="auto"/>
                    <w:ind w:left="-30"/>
                    <w:jc w:val="center"/>
                    <w:rPr>
                      <w:rFonts w:eastAsia="Times New Roman"/>
                      <w:color w:val="auto"/>
                      <w:sz w:val="22"/>
                      <w:szCs w:val="22"/>
                    </w:rPr>
                  </w:pPr>
                </w:p>
              </w:tc>
            </w:tr>
            <w:tr w:rsidR="00BB4591" w:rsidRPr="00875A61" w14:paraId="0338F027" w14:textId="77777777" w:rsidTr="00903244">
              <w:trPr>
                <w:trHeight w:val="420"/>
              </w:trPr>
              <w:tc>
                <w:tcPr>
                  <w:tcW w:w="6800" w:type="dxa"/>
                  <w:tcBorders>
                    <w:top w:val="single" w:sz="4" w:space="0" w:color="auto"/>
                    <w:left w:val="single" w:sz="4" w:space="0" w:color="000000"/>
                    <w:bottom w:val="single" w:sz="4" w:space="0" w:color="000000"/>
                    <w:right w:val="single" w:sz="4" w:space="0" w:color="000000"/>
                  </w:tcBorders>
                  <w:tcMar>
                    <w:top w:w="0" w:type="dxa"/>
                    <w:left w:w="120" w:type="dxa"/>
                    <w:bottom w:w="0" w:type="dxa"/>
                    <w:right w:w="120" w:type="dxa"/>
                  </w:tcMar>
                  <w:vAlign w:val="center"/>
                </w:tcPr>
                <w:p w14:paraId="1DCF2BDF" w14:textId="338C81B7" w:rsidR="00BB4591" w:rsidRPr="00875A61" w:rsidRDefault="00BB4591" w:rsidP="00BB4591">
                  <w:pPr>
                    <w:widowControl w:val="0"/>
                    <w:spacing w:before="240" w:after="160" w:line="240" w:lineRule="auto"/>
                    <w:rPr>
                      <w:color w:val="auto"/>
                      <w:sz w:val="22"/>
                      <w:szCs w:val="22"/>
                    </w:rPr>
                  </w:pPr>
                  <w:r w:rsidRPr="00BB4591">
                    <w:rPr>
                      <w:color w:val="auto"/>
                      <w:sz w:val="22"/>
                      <w:szCs w:val="22"/>
                    </w:rPr>
                    <w:t>The firm’s work, objectives and unique qualifications convey a positive feeling of which lays the foundation for a trusted relationship.</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FD2BAF1" w14:textId="70F90265" w:rsidR="00BB4591" w:rsidRPr="004A4115" w:rsidRDefault="00BB4591" w:rsidP="00BB4591">
                  <w:pPr>
                    <w:widowControl w:val="0"/>
                    <w:spacing w:after="160" w:line="288" w:lineRule="auto"/>
                    <w:ind w:left="-30"/>
                    <w:jc w:val="center"/>
                    <w:rPr>
                      <w:rFonts w:eastAsia="Times New Roman"/>
                      <w:color w:val="auto"/>
                      <w:sz w:val="22"/>
                      <w:szCs w:val="22"/>
                    </w:rPr>
                  </w:pPr>
                  <w:r>
                    <w:rPr>
                      <w:rFonts w:eastAsia="Times New Roman"/>
                      <w:color w:val="auto"/>
                      <w:sz w:val="22"/>
                      <w:szCs w:val="22"/>
                    </w:rPr>
                    <w:t>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25A7A7B" w14:textId="77777777" w:rsidR="00BB4591" w:rsidRPr="00875A61" w:rsidRDefault="00BB4591" w:rsidP="00BB4591">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4198CBD" w14:textId="77777777" w:rsidR="00BB4591" w:rsidRPr="00875A61" w:rsidRDefault="00BB4591" w:rsidP="00BB4591">
                  <w:pPr>
                    <w:widowControl w:val="0"/>
                    <w:spacing w:after="160" w:line="288" w:lineRule="auto"/>
                    <w:ind w:left="-30"/>
                    <w:jc w:val="center"/>
                    <w:rPr>
                      <w:rFonts w:eastAsia="Times New Roman"/>
                      <w:color w:val="auto"/>
                      <w:sz w:val="22"/>
                      <w:szCs w:val="22"/>
                    </w:rPr>
                  </w:pPr>
                </w:p>
              </w:tc>
            </w:tr>
            <w:tr w:rsidR="00BB4591" w:rsidRPr="00875A61" w14:paraId="34469AEC" w14:textId="77777777" w:rsidTr="00903244">
              <w:trPr>
                <w:trHeight w:val="420"/>
              </w:trPr>
              <w:tc>
                <w:tcPr>
                  <w:tcW w:w="6800" w:type="dxa"/>
                  <w:tcBorders>
                    <w:top w:val="single" w:sz="4" w:space="0" w:color="auto"/>
                    <w:left w:val="single" w:sz="4" w:space="0" w:color="000000"/>
                    <w:bottom w:val="single" w:sz="4" w:space="0" w:color="000000"/>
                    <w:right w:val="single" w:sz="4" w:space="0" w:color="000000"/>
                  </w:tcBorders>
                  <w:tcMar>
                    <w:top w:w="0" w:type="dxa"/>
                    <w:left w:w="120" w:type="dxa"/>
                    <w:bottom w:w="0" w:type="dxa"/>
                    <w:right w:w="120" w:type="dxa"/>
                  </w:tcMar>
                  <w:vAlign w:val="center"/>
                </w:tcPr>
                <w:p w14:paraId="1BBD27A0" w14:textId="4805CE2F" w:rsidR="00BB4591" w:rsidRPr="00372F11" w:rsidRDefault="00BB4591" w:rsidP="00BB4591">
                  <w:pPr>
                    <w:widowControl w:val="0"/>
                    <w:spacing w:before="240" w:after="160" w:line="240" w:lineRule="auto"/>
                    <w:rPr>
                      <w:b/>
                      <w:color w:val="auto"/>
                      <w:sz w:val="22"/>
                      <w:szCs w:val="22"/>
                    </w:rPr>
                  </w:pPr>
                  <w:r w:rsidRPr="00372F11">
                    <w:rPr>
                      <w:b/>
                      <w:color w:val="auto"/>
                      <w:sz w:val="22"/>
                      <w:szCs w:val="22"/>
                    </w:rPr>
                    <w:lastRenderedPageBreak/>
                    <w:t>Value added services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2A5D441" w14:textId="77777777" w:rsidR="00BB4591" w:rsidRPr="004A4115" w:rsidRDefault="00BB4591" w:rsidP="00BB4591">
                  <w:pPr>
                    <w:widowControl w:val="0"/>
                    <w:spacing w:after="160" w:line="288" w:lineRule="auto"/>
                    <w:ind w:left="-30"/>
                    <w:jc w:val="center"/>
                    <w:rPr>
                      <w:rFonts w:eastAsia="Times New Roman"/>
                      <w:color w:val="auto"/>
                      <w:sz w:val="22"/>
                      <w:szCs w:val="22"/>
                    </w:rPr>
                  </w:pP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ECCA51E" w14:textId="77777777" w:rsidR="00BB4591" w:rsidRPr="00875A61" w:rsidRDefault="00BB4591" w:rsidP="00BB4591">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BE75221" w14:textId="77777777" w:rsidR="00BB4591" w:rsidRPr="00875A61" w:rsidRDefault="00BB4591" w:rsidP="00BB4591">
                  <w:pPr>
                    <w:widowControl w:val="0"/>
                    <w:spacing w:after="160" w:line="288" w:lineRule="auto"/>
                    <w:ind w:left="-30"/>
                    <w:jc w:val="center"/>
                    <w:rPr>
                      <w:rFonts w:eastAsia="Times New Roman"/>
                      <w:color w:val="auto"/>
                      <w:sz w:val="22"/>
                      <w:szCs w:val="22"/>
                    </w:rPr>
                  </w:pPr>
                </w:p>
              </w:tc>
            </w:tr>
            <w:tr w:rsidR="00BB4591" w:rsidRPr="00875A61" w14:paraId="51903FCC" w14:textId="77777777" w:rsidTr="00372F11">
              <w:trPr>
                <w:trHeight w:val="420"/>
              </w:trPr>
              <w:tc>
                <w:tcPr>
                  <w:tcW w:w="6800"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14:paraId="5D003298" w14:textId="08D1474B" w:rsidR="00BB4591" w:rsidRPr="00875A61" w:rsidRDefault="00BB4591" w:rsidP="00BB4591">
                  <w:pPr>
                    <w:widowControl w:val="0"/>
                    <w:spacing w:before="240" w:after="160" w:line="240" w:lineRule="auto"/>
                    <w:rPr>
                      <w:color w:val="auto"/>
                      <w:sz w:val="22"/>
                      <w:szCs w:val="22"/>
                    </w:rPr>
                  </w:pPr>
                  <w:r w:rsidRPr="00BB4591">
                    <w:rPr>
                      <w:color w:val="auto"/>
                      <w:sz w:val="22"/>
                      <w:szCs w:val="22"/>
                    </w:rPr>
                    <w:t>It is evident that the firm has the necessary capacity to provide other services beyond the current engagement</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BA1EA86" w14:textId="31B3C9CF" w:rsidR="00BB4591" w:rsidRPr="004A4115" w:rsidRDefault="00BB4591" w:rsidP="00BB4591">
                  <w:pPr>
                    <w:widowControl w:val="0"/>
                    <w:spacing w:after="160" w:line="288" w:lineRule="auto"/>
                    <w:ind w:left="-30"/>
                    <w:jc w:val="center"/>
                    <w:rPr>
                      <w:rFonts w:eastAsia="Times New Roman"/>
                      <w:color w:val="auto"/>
                      <w:sz w:val="22"/>
                      <w:szCs w:val="22"/>
                    </w:rPr>
                  </w:pPr>
                  <w:r>
                    <w:rPr>
                      <w:rFonts w:eastAsia="Times New Roman"/>
                      <w:color w:val="auto"/>
                      <w:sz w:val="22"/>
                      <w:szCs w:val="22"/>
                    </w:rPr>
                    <w:t>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DAF19CE" w14:textId="77777777" w:rsidR="00BB4591" w:rsidRPr="00875A61" w:rsidRDefault="00BB4591" w:rsidP="00BB4591">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17DC8E2" w14:textId="77777777" w:rsidR="00BB4591" w:rsidRPr="00875A61" w:rsidRDefault="00BB4591" w:rsidP="00BB4591">
                  <w:pPr>
                    <w:widowControl w:val="0"/>
                    <w:spacing w:after="160" w:line="288" w:lineRule="auto"/>
                    <w:ind w:left="-30"/>
                    <w:jc w:val="center"/>
                    <w:rPr>
                      <w:rFonts w:eastAsia="Times New Roman"/>
                      <w:color w:val="auto"/>
                      <w:sz w:val="22"/>
                      <w:szCs w:val="22"/>
                    </w:rPr>
                  </w:pPr>
                </w:p>
              </w:tc>
            </w:tr>
            <w:tr w:rsidR="00BB4591" w:rsidRPr="00875A61" w14:paraId="2AFE6087" w14:textId="77777777" w:rsidTr="00372F11">
              <w:trPr>
                <w:trHeight w:val="420"/>
              </w:trPr>
              <w:tc>
                <w:tcPr>
                  <w:tcW w:w="68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72859346" w14:textId="4AD9F9F4" w:rsidR="00BB4591" w:rsidRPr="00886E74" w:rsidRDefault="00BB4591" w:rsidP="00BB4591">
                  <w:pPr>
                    <w:widowControl w:val="0"/>
                    <w:spacing w:before="240" w:after="160" w:line="240" w:lineRule="auto"/>
                    <w:rPr>
                      <w:b/>
                      <w:color w:val="auto"/>
                      <w:sz w:val="22"/>
                      <w:szCs w:val="22"/>
                    </w:rPr>
                  </w:pPr>
                  <w:r w:rsidRPr="00372F11">
                    <w:rPr>
                      <w:b/>
                      <w:color w:val="auto"/>
                      <w:sz w:val="22"/>
                      <w:szCs w:val="22"/>
                    </w:rPr>
                    <w:t>Cost of the proposal and terms of payment</w:t>
                  </w:r>
                </w:p>
              </w:tc>
              <w:tc>
                <w:tcPr>
                  <w:tcW w:w="975" w:type="dxa"/>
                  <w:tcBorders>
                    <w:top w:val="single" w:sz="4" w:space="0" w:color="000000"/>
                    <w:left w:val="single" w:sz="4" w:space="0" w:color="auto"/>
                    <w:bottom w:val="single" w:sz="4" w:space="0" w:color="000000"/>
                    <w:right w:val="single" w:sz="4" w:space="0" w:color="000000"/>
                  </w:tcBorders>
                  <w:tcMar>
                    <w:top w:w="0" w:type="dxa"/>
                    <w:left w:w="120" w:type="dxa"/>
                    <w:bottom w:w="0" w:type="dxa"/>
                    <w:right w:w="120" w:type="dxa"/>
                  </w:tcMar>
                  <w:vAlign w:val="center"/>
                </w:tcPr>
                <w:p w14:paraId="096FEBFB" w14:textId="77777777" w:rsidR="00BB4591" w:rsidRPr="004A4115" w:rsidRDefault="00BB4591" w:rsidP="00BB4591">
                  <w:pPr>
                    <w:widowControl w:val="0"/>
                    <w:spacing w:after="160" w:line="288" w:lineRule="auto"/>
                    <w:ind w:left="-30"/>
                    <w:jc w:val="center"/>
                    <w:rPr>
                      <w:rFonts w:eastAsia="Times New Roman"/>
                      <w:color w:val="auto"/>
                      <w:sz w:val="22"/>
                      <w:szCs w:val="22"/>
                    </w:rPr>
                  </w:pP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5BC9FED" w14:textId="77777777" w:rsidR="00BB4591" w:rsidRPr="00875A61" w:rsidRDefault="00BB4591" w:rsidP="00BB4591">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0501339" w14:textId="77777777" w:rsidR="00BB4591" w:rsidRPr="00875A61" w:rsidRDefault="00BB4591" w:rsidP="00BB4591">
                  <w:pPr>
                    <w:widowControl w:val="0"/>
                    <w:spacing w:after="160" w:line="288" w:lineRule="auto"/>
                    <w:ind w:left="-30"/>
                    <w:jc w:val="center"/>
                    <w:rPr>
                      <w:rFonts w:eastAsia="Times New Roman"/>
                      <w:color w:val="auto"/>
                      <w:sz w:val="22"/>
                      <w:szCs w:val="22"/>
                    </w:rPr>
                  </w:pPr>
                </w:p>
              </w:tc>
            </w:tr>
            <w:tr w:rsidR="00BB4591" w:rsidRPr="00875A61" w14:paraId="44D1A8F7" w14:textId="77777777" w:rsidTr="0019328B">
              <w:trPr>
                <w:trHeight w:val="420"/>
              </w:trPr>
              <w:tc>
                <w:tcPr>
                  <w:tcW w:w="6800" w:type="dxa"/>
                  <w:tcBorders>
                    <w:top w:val="nil"/>
                    <w:left w:val="nil"/>
                    <w:bottom w:val="single" w:sz="8" w:space="0" w:color="auto"/>
                    <w:right w:val="single" w:sz="8" w:space="0" w:color="auto"/>
                  </w:tcBorders>
                  <w:shd w:val="clear" w:color="auto" w:fill="FFFFFF"/>
                  <w:tcMar>
                    <w:top w:w="0" w:type="dxa"/>
                    <w:left w:w="120" w:type="dxa"/>
                    <w:bottom w:w="0" w:type="dxa"/>
                    <w:right w:w="120" w:type="dxa"/>
                  </w:tcMar>
                </w:tcPr>
                <w:p w14:paraId="1B00CABA" w14:textId="39C2ED78" w:rsidR="00BB4591" w:rsidRPr="00875A61" w:rsidRDefault="00BB4591" w:rsidP="00BB4591">
                  <w:pPr>
                    <w:widowControl w:val="0"/>
                    <w:spacing w:before="240" w:after="160" w:line="240" w:lineRule="auto"/>
                    <w:rPr>
                      <w:color w:val="auto"/>
                      <w:sz w:val="22"/>
                      <w:szCs w:val="22"/>
                    </w:rPr>
                  </w:pPr>
                  <w:r w:rsidRPr="00A759AB">
                    <w:rPr>
                      <w:sz w:val="22"/>
                      <w:szCs w:val="22"/>
                    </w:rPr>
                    <w:t>The pricing is well documented, with the preferred payment schedule and is within the budget</w:t>
                  </w:r>
                </w:p>
              </w:tc>
              <w:tc>
                <w:tcPr>
                  <w:tcW w:w="975" w:type="dxa"/>
                  <w:tcBorders>
                    <w:top w:val="single" w:sz="4" w:space="0" w:color="000000"/>
                    <w:left w:val="single" w:sz="4" w:space="0" w:color="auto"/>
                    <w:bottom w:val="single" w:sz="4" w:space="0" w:color="000000"/>
                    <w:right w:val="single" w:sz="4" w:space="0" w:color="000000"/>
                  </w:tcBorders>
                  <w:tcMar>
                    <w:top w:w="0" w:type="dxa"/>
                    <w:left w:w="120" w:type="dxa"/>
                    <w:bottom w:w="0" w:type="dxa"/>
                    <w:right w:w="120" w:type="dxa"/>
                  </w:tcMar>
                  <w:vAlign w:val="center"/>
                </w:tcPr>
                <w:p w14:paraId="086E0E3A" w14:textId="2C9CDBE9" w:rsidR="00BB4591" w:rsidRPr="004A4115" w:rsidRDefault="00BB4591" w:rsidP="00BB4591">
                  <w:pPr>
                    <w:widowControl w:val="0"/>
                    <w:spacing w:after="160" w:line="288" w:lineRule="auto"/>
                    <w:ind w:left="-30"/>
                    <w:jc w:val="center"/>
                    <w:rPr>
                      <w:rFonts w:eastAsia="Times New Roman"/>
                      <w:color w:val="auto"/>
                      <w:sz w:val="22"/>
                      <w:szCs w:val="22"/>
                    </w:rPr>
                  </w:pPr>
                  <w:r>
                    <w:rPr>
                      <w:rFonts w:eastAsia="Times New Roman"/>
                      <w:color w:val="auto"/>
                      <w:sz w:val="22"/>
                      <w:szCs w:val="22"/>
                    </w:rPr>
                    <w:t>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1247395" w14:textId="77777777" w:rsidR="00BB4591" w:rsidRPr="00875A61" w:rsidRDefault="00BB4591" w:rsidP="00BB4591">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E72CA8E" w14:textId="77777777" w:rsidR="00BB4591" w:rsidRPr="00875A61" w:rsidRDefault="00BB4591" w:rsidP="00BB4591">
                  <w:pPr>
                    <w:widowControl w:val="0"/>
                    <w:spacing w:after="160" w:line="288" w:lineRule="auto"/>
                    <w:ind w:left="-30"/>
                    <w:jc w:val="center"/>
                    <w:rPr>
                      <w:rFonts w:eastAsia="Times New Roman"/>
                      <w:color w:val="auto"/>
                      <w:sz w:val="22"/>
                      <w:szCs w:val="22"/>
                    </w:rPr>
                  </w:pPr>
                </w:p>
              </w:tc>
            </w:tr>
            <w:tr w:rsidR="00BB4591" w:rsidRPr="00875A61" w14:paraId="2D275B04" w14:textId="77777777" w:rsidTr="0019328B">
              <w:trPr>
                <w:trHeight w:val="420"/>
              </w:trPr>
              <w:tc>
                <w:tcPr>
                  <w:tcW w:w="6800" w:type="dxa"/>
                  <w:tcBorders>
                    <w:top w:val="nil"/>
                    <w:left w:val="nil"/>
                    <w:bottom w:val="single" w:sz="8" w:space="0" w:color="auto"/>
                    <w:right w:val="single" w:sz="8" w:space="0" w:color="auto"/>
                  </w:tcBorders>
                  <w:shd w:val="clear" w:color="auto" w:fill="FFFFFF"/>
                  <w:tcMar>
                    <w:top w:w="0" w:type="dxa"/>
                    <w:left w:w="120" w:type="dxa"/>
                    <w:bottom w:w="0" w:type="dxa"/>
                    <w:right w:w="120" w:type="dxa"/>
                  </w:tcMar>
                </w:tcPr>
                <w:p w14:paraId="797853F7" w14:textId="061CD45D" w:rsidR="00BB4591" w:rsidRPr="00875A61" w:rsidRDefault="00BB4591" w:rsidP="00BB4591">
                  <w:pPr>
                    <w:widowControl w:val="0"/>
                    <w:spacing w:before="240" w:after="160" w:line="240" w:lineRule="auto"/>
                    <w:rPr>
                      <w:color w:val="auto"/>
                      <w:sz w:val="22"/>
                      <w:szCs w:val="22"/>
                    </w:rPr>
                  </w:pPr>
                  <w:r w:rsidRPr="00A759AB">
                    <w:rPr>
                      <w:sz w:val="22"/>
                      <w:szCs w:val="22"/>
                    </w:rPr>
                    <w:t xml:space="preserve">The proposal addresses all items requested by us whether verbally, electronically or in the </w:t>
                  </w:r>
                  <w:r>
                    <w:rPr>
                      <w:sz w:val="22"/>
                      <w:szCs w:val="22"/>
                    </w:rPr>
                    <w:t>SoW</w:t>
                  </w:r>
                </w:p>
              </w:tc>
              <w:tc>
                <w:tcPr>
                  <w:tcW w:w="975" w:type="dxa"/>
                  <w:tcBorders>
                    <w:top w:val="single" w:sz="4" w:space="0" w:color="000000"/>
                    <w:left w:val="single" w:sz="4" w:space="0" w:color="auto"/>
                    <w:bottom w:val="single" w:sz="4" w:space="0" w:color="000000"/>
                    <w:right w:val="single" w:sz="4" w:space="0" w:color="000000"/>
                  </w:tcBorders>
                  <w:tcMar>
                    <w:top w:w="0" w:type="dxa"/>
                    <w:left w:w="120" w:type="dxa"/>
                    <w:bottom w:w="0" w:type="dxa"/>
                    <w:right w:w="120" w:type="dxa"/>
                  </w:tcMar>
                  <w:vAlign w:val="center"/>
                </w:tcPr>
                <w:p w14:paraId="183A21A5" w14:textId="49D64B56" w:rsidR="00BB4591" w:rsidRPr="004A4115" w:rsidRDefault="00BB4591" w:rsidP="00BB4591">
                  <w:pPr>
                    <w:widowControl w:val="0"/>
                    <w:spacing w:after="160" w:line="288" w:lineRule="auto"/>
                    <w:ind w:left="-30"/>
                    <w:jc w:val="center"/>
                    <w:rPr>
                      <w:rFonts w:eastAsia="Times New Roman"/>
                      <w:color w:val="auto"/>
                      <w:sz w:val="22"/>
                      <w:szCs w:val="22"/>
                    </w:rPr>
                  </w:pPr>
                  <w:r>
                    <w:rPr>
                      <w:rFonts w:eastAsia="Times New Roman"/>
                      <w:color w:val="auto"/>
                      <w:sz w:val="22"/>
                      <w:szCs w:val="22"/>
                    </w:rPr>
                    <w:t>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929749C" w14:textId="77777777" w:rsidR="00BB4591" w:rsidRPr="00875A61" w:rsidRDefault="00BB4591" w:rsidP="00BB4591">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66B4AF5" w14:textId="77777777" w:rsidR="00BB4591" w:rsidRPr="00875A61" w:rsidRDefault="00BB4591" w:rsidP="00BB4591">
                  <w:pPr>
                    <w:widowControl w:val="0"/>
                    <w:spacing w:after="160" w:line="288" w:lineRule="auto"/>
                    <w:ind w:left="-30"/>
                    <w:jc w:val="center"/>
                    <w:rPr>
                      <w:rFonts w:eastAsia="Times New Roman"/>
                      <w:color w:val="auto"/>
                      <w:sz w:val="22"/>
                      <w:szCs w:val="22"/>
                    </w:rPr>
                  </w:pPr>
                </w:p>
              </w:tc>
            </w:tr>
            <w:tr w:rsidR="00BB4591" w:rsidRPr="00875A61" w14:paraId="09810B01" w14:textId="77777777" w:rsidTr="0019328B">
              <w:trPr>
                <w:trHeight w:val="420"/>
              </w:trPr>
              <w:tc>
                <w:tcPr>
                  <w:tcW w:w="6800" w:type="dxa"/>
                  <w:tcBorders>
                    <w:top w:val="nil"/>
                    <w:left w:val="nil"/>
                    <w:bottom w:val="single" w:sz="8" w:space="0" w:color="auto"/>
                    <w:right w:val="single" w:sz="8" w:space="0" w:color="auto"/>
                  </w:tcBorders>
                  <w:shd w:val="clear" w:color="auto" w:fill="FFFFFF"/>
                  <w:tcMar>
                    <w:top w:w="0" w:type="dxa"/>
                    <w:left w:w="120" w:type="dxa"/>
                    <w:bottom w:w="0" w:type="dxa"/>
                    <w:right w:w="120" w:type="dxa"/>
                  </w:tcMar>
                </w:tcPr>
                <w:p w14:paraId="4FB187C0" w14:textId="1B0B9701" w:rsidR="00BB4591" w:rsidRPr="00875A61" w:rsidRDefault="00BB4591" w:rsidP="00BB4591">
                  <w:pPr>
                    <w:widowControl w:val="0"/>
                    <w:spacing w:before="240" w:after="160" w:line="240" w:lineRule="auto"/>
                    <w:rPr>
                      <w:color w:val="auto"/>
                      <w:sz w:val="22"/>
                      <w:szCs w:val="22"/>
                    </w:rPr>
                  </w:pPr>
                  <w:r w:rsidRPr="00A759AB">
                    <w:rPr>
                      <w:sz w:val="22"/>
                      <w:szCs w:val="22"/>
                    </w:rPr>
                    <w:t>The proposed fee is reasonable based on the experience, unique value and knowledge the firm brings to the engagement.</w:t>
                  </w:r>
                </w:p>
              </w:tc>
              <w:tc>
                <w:tcPr>
                  <w:tcW w:w="975" w:type="dxa"/>
                  <w:tcBorders>
                    <w:top w:val="single" w:sz="4" w:space="0" w:color="000000"/>
                    <w:left w:val="single" w:sz="4" w:space="0" w:color="auto"/>
                    <w:bottom w:val="single" w:sz="4" w:space="0" w:color="000000"/>
                    <w:right w:val="single" w:sz="4" w:space="0" w:color="000000"/>
                  </w:tcBorders>
                  <w:tcMar>
                    <w:top w:w="0" w:type="dxa"/>
                    <w:left w:w="120" w:type="dxa"/>
                    <w:bottom w:w="0" w:type="dxa"/>
                    <w:right w:w="120" w:type="dxa"/>
                  </w:tcMar>
                  <w:vAlign w:val="center"/>
                </w:tcPr>
                <w:p w14:paraId="68B1B168" w14:textId="0983BB39" w:rsidR="00BB4591" w:rsidRPr="00875A61" w:rsidRDefault="00BB4591" w:rsidP="00BB4591">
                  <w:pPr>
                    <w:widowControl w:val="0"/>
                    <w:spacing w:after="160" w:line="288" w:lineRule="auto"/>
                    <w:ind w:left="-30"/>
                    <w:jc w:val="center"/>
                    <w:rPr>
                      <w:rFonts w:eastAsia="Times New Roman"/>
                      <w:color w:val="auto"/>
                      <w:sz w:val="22"/>
                      <w:szCs w:val="22"/>
                    </w:rPr>
                  </w:pPr>
                  <w:r>
                    <w:rPr>
                      <w:rFonts w:eastAsia="Times New Roman"/>
                      <w:color w:val="auto"/>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3EFC8C3" w14:textId="77777777" w:rsidR="00BB4591" w:rsidRPr="00875A61" w:rsidRDefault="00BB4591" w:rsidP="00BB4591">
                  <w:pPr>
                    <w:widowControl w:val="0"/>
                    <w:spacing w:after="160" w:line="288" w:lineRule="auto"/>
                    <w:ind w:left="-30"/>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0F59C7C" w14:textId="77777777" w:rsidR="00BB4591" w:rsidRPr="00875A61" w:rsidRDefault="00BB4591" w:rsidP="00BB4591">
                  <w:pPr>
                    <w:widowControl w:val="0"/>
                    <w:spacing w:after="160" w:line="288" w:lineRule="auto"/>
                    <w:ind w:left="-30"/>
                    <w:rPr>
                      <w:rFonts w:eastAsia="Times New Roman"/>
                      <w:color w:val="auto"/>
                      <w:sz w:val="22"/>
                      <w:szCs w:val="22"/>
                    </w:rPr>
                  </w:pPr>
                </w:p>
              </w:tc>
            </w:tr>
            <w:tr w:rsidR="00BB4591" w:rsidRPr="00875A61" w14:paraId="54F8EA28" w14:textId="77777777" w:rsidTr="009B184D">
              <w:trPr>
                <w:trHeight w:val="46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E09D79D" w14:textId="77777777" w:rsidR="00BB4591" w:rsidRPr="00875A61" w:rsidRDefault="00BB4591" w:rsidP="00BB4591">
                  <w:pPr>
                    <w:widowControl w:val="0"/>
                    <w:spacing w:after="160" w:line="288" w:lineRule="auto"/>
                    <w:rPr>
                      <w:rFonts w:eastAsia="Times New Roman"/>
                      <w:b/>
                      <w:color w:val="000000"/>
                      <w:sz w:val="22"/>
                      <w:szCs w:val="22"/>
                    </w:rPr>
                  </w:pPr>
                  <w:r w:rsidRPr="00875A61">
                    <w:rPr>
                      <w:rFonts w:eastAsia="Times New Roman"/>
                      <w:b/>
                      <w:color w:val="000000"/>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AA1852B" w14:textId="77777777" w:rsidR="00BB4591" w:rsidRPr="00875A61" w:rsidRDefault="00BB4591" w:rsidP="00BB4591">
                  <w:pPr>
                    <w:widowControl w:val="0"/>
                    <w:spacing w:after="160" w:line="288" w:lineRule="auto"/>
                    <w:ind w:left="-30"/>
                    <w:jc w:val="center"/>
                    <w:rPr>
                      <w:rFonts w:eastAsia="Times New Roman"/>
                      <w:b/>
                      <w:i/>
                      <w:color w:val="000000"/>
                      <w:sz w:val="22"/>
                      <w:szCs w:val="22"/>
                    </w:rPr>
                  </w:pPr>
                  <w:r w:rsidRPr="00875A61">
                    <w:rPr>
                      <w:rFonts w:eastAsia="Times New Roman"/>
                      <w:b/>
                      <w:color w:val="000000"/>
                      <w:sz w:val="22"/>
                      <w:szCs w:val="22"/>
                    </w:rPr>
                    <w:t>100%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17E8215" w14:textId="77777777" w:rsidR="00BB4591" w:rsidRPr="00875A61" w:rsidRDefault="00BB4591" w:rsidP="00BB4591">
                  <w:pPr>
                    <w:widowControl w:val="0"/>
                    <w:spacing w:after="160" w:line="288" w:lineRule="auto"/>
                    <w:ind w:left="-30"/>
                    <w:jc w:val="center"/>
                    <w:rPr>
                      <w:rFonts w:eastAsia="Times New Roman"/>
                      <w:b/>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D515A10" w14:textId="77777777" w:rsidR="00BB4591" w:rsidRPr="00875A61" w:rsidRDefault="00BB4591" w:rsidP="00BB4591">
                  <w:pPr>
                    <w:widowControl w:val="0"/>
                    <w:spacing w:after="160" w:line="288" w:lineRule="auto"/>
                    <w:ind w:left="-30"/>
                    <w:jc w:val="center"/>
                    <w:rPr>
                      <w:rFonts w:eastAsia="Times New Roman"/>
                      <w:b/>
                      <w:color w:val="auto"/>
                      <w:sz w:val="22"/>
                      <w:szCs w:val="22"/>
                    </w:rPr>
                  </w:pPr>
                </w:p>
              </w:tc>
            </w:tr>
          </w:tbl>
          <w:p w14:paraId="6C3BF245" w14:textId="77777777" w:rsidR="006E31D6" w:rsidRPr="00FD5B53" w:rsidRDefault="006E31D6" w:rsidP="00FD44A8">
            <w:pPr>
              <w:widowControl w:val="0"/>
              <w:spacing w:line="240" w:lineRule="auto"/>
              <w:rPr>
                <w:rFonts w:ascii="Times New Roman" w:eastAsia="Times New Roman" w:hAnsi="Times New Roman" w:cs="Times New Roman"/>
                <w:b/>
                <w:color w:val="000000"/>
                <w:sz w:val="22"/>
                <w:szCs w:val="22"/>
              </w:rPr>
            </w:pPr>
          </w:p>
        </w:tc>
      </w:tr>
      <w:tr w:rsidR="00456A21" w:rsidRPr="00FD5B53" w14:paraId="5B48D5A4" w14:textId="77777777">
        <w:tc>
          <w:tcPr>
            <w:tcW w:w="10800" w:type="dxa"/>
            <w:shd w:val="clear" w:color="auto" w:fill="auto"/>
            <w:tcMar>
              <w:top w:w="100" w:type="dxa"/>
              <w:left w:w="100" w:type="dxa"/>
              <w:bottom w:w="100" w:type="dxa"/>
              <w:right w:w="100" w:type="dxa"/>
            </w:tcMar>
          </w:tcPr>
          <w:p w14:paraId="32AA17A9"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lastRenderedPageBreak/>
              <w:t>3.5.2</w:t>
            </w:r>
            <w:r w:rsidRPr="00FD5B53">
              <w:rPr>
                <w:rFonts w:ascii="Times New Roman" w:eastAsia="Times New Roman" w:hAnsi="Times New Roman" w:cs="Times New Roman"/>
                <w:b/>
                <w:color w:val="000000"/>
                <w:sz w:val="22"/>
                <w:szCs w:val="22"/>
              </w:rPr>
              <w:tab/>
              <w:t>Additional Due Diligence</w:t>
            </w:r>
          </w:p>
          <w:p w14:paraId="425A8802"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262097DC" w14:textId="77777777" w:rsidR="00456A21" w:rsidRDefault="00C92264">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Reference Checks</w:t>
            </w:r>
          </w:p>
          <w:p w14:paraId="42CD5BD5" w14:textId="365BCCE1" w:rsidR="00456A21" w:rsidRPr="00FD5B53" w:rsidRDefault="00456A21" w:rsidP="003246D4">
            <w:pPr>
              <w:widowControl w:val="0"/>
              <w:spacing w:after="0" w:line="240" w:lineRule="auto"/>
              <w:ind w:left="720"/>
              <w:contextualSpacing/>
              <w:rPr>
                <w:rFonts w:ascii="Times New Roman" w:eastAsia="Times New Roman" w:hAnsi="Times New Roman" w:cs="Times New Roman"/>
                <w:color w:val="auto"/>
                <w:sz w:val="22"/>
                <w:szCs w:val="22"/>
              </w:rPr>
            </w:pPr>
          </w:p>
        </w:tc>
      </w:tr>
    </w:tbl>
    <w:p w14:paraId="1438D790" w14:textId="77777777" w:rsidR="00456A21" w:rsidRPr="00FD5B53" w:rsidRDefault="00456A21">
      <w:pPr>
        <w:pStyle w:val="Heading1"/>
        <w:widowControl w:val="0"/>
        <w:spacing w:after="0" w:line="240" w:lineRule="auto"/>
        <w:rPr>
          <w:rFonts w:ascii="Times New Roman" w:hAnsi="Times New Roman" w:cs="Times New Roman"/>
          <w:sz w:val="22"/>
          <w:szCs w:val="22"/>
        </w:rPr>
      </w:pPr>
      <w:bookmarkStart w:id="5" w:name="_uea0wym567yl" w:colFirst="0" w:colLast="0"/>
      <w:bookmarkEnd w:id="5"/>
    </w:p>
    <w:p w14:paraId="63B260C3" w14:textId="77777777" w:rsidR="00456A21" w:rsidRPr="00FD5B53" w:rsidRDefault="00C92264">
      <w:pPr>
        <w:pStyle w:val="Heading1"/>
        <w:widowControl w:val="0"/>
        <w:spacing w:after="0" w:line="240" w:lineRule="auto"/>
        <w:rPr>
          <w:rFonts w:ascii="Times New Roman" w:hAnsi="Times New Roman" w:cs="Times New Roman"/>
          <w:sz w:val="22"/>
          <w:szCs w:val="22"/>
        </w:rPr>
      </w:pPr>
      <w:bookmarkStart w:id="6" w:name="_n1ql3zwoc1op" w:colFirst="0" w:colLast="0"/>
      <w:bookmarkEnd w:id="6"/>
      <w:r w:rsidRPr="00FD5B53">
        <w:rPr>
          <w:rFonts w:ascii="Times New Roman" w:hAnsi="Times New Roman" w:cs="Times New Roman"/>
          <w:sz w:val="22"/>
          <w:szCs w:val="22"/>
        </w:rPr>
        <w:br w:type="page"/>
      </w:r>
    </w:p>
    <w:p w14:paraId="4D37148C" w14:textId="77777777" w:rsidR="00456A21" w:rsidRPr="00FD5B53" w:rsidRDefault="00C92264" w:rsidP="004F649D">
      <w:pPr>
        <w:pStyle w:val="Heading1"/>
        <w:widowControl w:val="0"/>
        <w:numPr>
          <w:ilvl w:val="0"/>
          <w:numId w:val="11"/>
        </w:numPr>
        <w:spacing w:after="0" w:line="240" w:lineRule="auto"/>
        <w:rPr>
          <w:rFonts w:ascii="Times New Roman" w:hAnsi="Times New Roman" w:cs="Times New Roman"/>
          <w:sz w:val="22"/>
          <w:szCs w:val="22"/>
        </w:rPr>
      </w:pPr>
      <w:bookmarkStart w:id="7" w:name="_dc3tpvn2up5m" w:colFirst="0" w:colLast="0"/>
      <w:bookmarkEnd w:id="7"/>
      <w:r w:rsidRPr="00FD5B53">
        <w:rPr>
          <w:rFonts w:ascii="Times New Roman" w:hAnsi="Times New Roman" w:cs="Times New Roman"/>
          <w:sz w:val="22"/>
          <w:szCs w:val="22"/>
        </w:rPr>
        <w:lastRenderedPageBreak/>
        <w:t xml:space="preserve">Offer Form </w:t>
      </w:r>
    </w:p>
    <w:p w14:paraId="551C146D" w14:textId="77777777" w:rsidR="00456A21" w:rsidRPr="00FD5B53" w:rsidRDefault="00456A21">
      <w:pPr>
        <w:spacing w:after="0" w:line="240" w:lineRule="auto"/>
        <w:rPr>
          <w:rFonts w:ascii="Times New Roman" w:hAnsi="Times New Roman" w:cs="Times New Roman"/>
          <w:sz w:val="22"/>
          <w:szCs w:val="22"/>
        </w:rPr>
      </w:pPr>
    </w:p>
    <w:tbl>
      <w:tblPr>
        <w:tblStyle w:val="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6A21" w:rsidRPr="003F130B" w14:paraId="6108D8A9" w14:textId="77777777">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31488412" w14:textId="77777777" w:rsidR="00456A21" w:rsidRPr="003F130B" w:rsidRDefault="00C92264">
            <w:pPr>
              <w:jc w:val="both"/>
              <w:rPr>
                <w:rFonts w:ascii="Times New Roman" w:hAnsi="Times New Roman" w:cs="Times New Roman"/>
                <w:b/>
                <w:color w:val="auto"/>
                <w:sz w:val="22"/>
                <w:szCs w:val="22"/>
              </w:rPr>
            </w:pPr>
            <w:r w:rsidRPr="003F130B">
              <w:rPr>
                <w:rFonts w:ascii="Times New Roman" w:hAnsi="Times New Roman" w:cs="Times New Roman"/>
                <w:b/>
                <w:color w:val="auto"/>
                <w:sz w:val="22"/>
                <w:szCs w:val="22"/>
              </w:rPr>
              <w:t>Offerors</w:t>
            </w:r>
            <w:r w:rsidR="00655B14" w:rsidRPr="003F130B">
              <w:rPr>
                <w:rFonts w:ascii="Times New Roman" w:hAnsi="Times New Roman" w:cs="Times New Roman"/>
                <w:b/>
                <w:color w:val="auto"/>
                <w:sz w:val="22"/>
                <w:szCs w:val="22"/>
              </w:rPr>
              <w:t xml:space="preserve"> must submit their own independe</w:t>
            </w:r>
            <w:r w:rsidRPr="003F130B">
              <w:rPr>
                <w:rFonts w:ascii="Times New Roman" w:hAnsi="Times New Roman" w:cs="Times New Roman"/>
                <w:b/>
                <w:color w:val="auto"/>
                <w:sz w:val="22"/>
                <w:szCs w:val="22"/>
              </w:rPr>
              <w:t>nt offer including at least (but not limited to):</w:t>
            </w:r>
          </w:p>
          <w:p w14:paraId="45FF84A6" w14:textId="77777777" w:rsidR="00456A21" w:rsidRPr="003F130B" w:rsidRDefault="00C92264">
            <w:pPr>
              <w:numPr>
                <w:ilvl w:val="0"/>
                <w:numId w:val="5"/>
              </w:numPr>
              <w:contextualSpacing/>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All documents requested in the “Eligibility Criteria” section of this Tender Package</w:t>
            </w:r>
          </w:p>
          <w:p w14:paraId="7690B389" w14:textId="77777777" w:rsidR="00456A21" w:rsidRPr="003F130B" w:rsidRDefault="00C92264">
            <w:pPr>
              <w:numPr>
                <w:ilvl w:val="0"/>
                <w:numId w:val="5"/>
              </w:numPr>
              <w:contextualSpacing/>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All documents requested in the “Tender Submittals” section of this Tender Package</w:t>
            </w:r>
          </w:p>
          <w:p w14:paraId="284489CE" w14:textId="77777777" w:rsidR="00456A21" w:rsidRPr="003F130B" w:rsidRDefault="00C92264">
            <w:pPr>
              <w:numPr>
                <w:ilvl w:val="0"/>
                <w:numId w:val="5"/>
              </w:numPr>
              <w:contextualSpacing/>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All information listed in the “Documents Comprising the Proposal” section below</w:t>
            </w:r>
          </w:p>
          <w:p w14:paraId="68676133" w14:textId="77777777" w:rsidR="00456A21" w:rsidRPr="003F130B" w:rsidRDefault="00C92264">
            <w:pPr>
              <w:jc w:val="both"/>
              <w:rPr>
                <w:rFonts w:ascii="Times New Roman" w:hAnsi="Times New Roman" w:cs="Times New Roman"/>
                <w:b/>
                <w:color w:val="auto"/>
                <w:sz w:val="22"/>
                <w:szCs w:val="22"/>
              </w:rPr>
            </w:pPr>
            <w:r w:rsidRPr="003F130B">
              <w:rPr>
                <w:rFonts w:ascii="Times New Roman" w:hAnsi="Times New Roman" w:cs="Times New Roman"/>
                <w:b/>
                <w:color w:val="auto"/>
                <w:sz w:val="22"/>
                <w:szCs w:val="22"/>
              </w:rPr>
              <w:t>All offers must be duly signed (including position and full name of the signer) and stamped, with the date of completion.</w:t>
            </w:r>
          </w:p>
        </w:tc>
      </w:tr>
    </w:tbl>
    <w:p w14:paraId="2B6CC441" w14:textId="77777777" w:rsidR="00456A21" w:rsidRPr="003F130B" w:rsidRDefault="00456A21">
      <w:pPr>
        <w:spacing w:after="0"/>
        <w:rPr>
          <w:rFonts w:ascii="Times New Roman" w:hAnsi="Times New Roman" w:cs="Times New Roman"/>
          <w:color w:val="auto"/>
          <w:sz w:val="22"/>
          <w:szCs w:val="22"/>
        </w:rPr>
      </w:pPr>
    </w:p>
    <w:p w14:paraId="06B1CAEE" w14:textId="77777777" w:rsidR="00456A21" w:rsidRPr="003F130B" w:rsidRDefault="00C92264">
      <w:pPr>
        <w:rPr>
          <w:rFonts w:ascii="Times New Roman" w:hAnsi="Times New Roman" w:cs="Times New Roman"/>
          <w:b/>
          <w:i/>
          <w:color w:val="auto"/>
          <w:sz w:val="22"/>
          <w:szCs w:val="22"/>
        </w:rPr>
      </w:pPr>
      <w:r w:rsidRPr="003F130B">
        <w:rPr>
          <w:rFonts w:ascii="Times New Roman" w:hAnsi="Times New Roman" w:cs="Times New Roman"/>
          <w:b/>
          <w:i/>
          <w:color w:val="auto"/>
          <w:sz w:val="22"/>
          <w:szCs w:val="22"/>
        </w:rPr>
        <w:t>Documents Comprising the Proposal</w:t>
      </w:r>
    </w:p>
    <w:p w14:paraId="6DC2D3B7" w14:textId="77777777" w:rsidR="00456A21" w:rsidRPr="003F130B" w:rsidRDefault="00C92264">
      <w:pPr>
        <w:spacing w:line="331" w:lineRule="auto"/>
        <w:rPr>
          <w:rFonts w:ascii="Times New Roman" w:hAnsi="Times New Roman" w:cs="Times New Roman"/>
          <w:color w:val="auto"/>
          <w:sz w:val="22"/>
          <w:szCs w:val="22"/>
        </w:rPr>
      </w:pPr>
      <w:r w:rsidRPr="003F130B">
        <w:rPr>
          <w:rFonts w:ascii="Times New Roman" w:hAnsi="Times New Roman" w:cs="Times New Roman"/>
          <w:color w:val="auto"/>
          <w:sz w:val="22"/>
          <w:szCs w:val="22"/>
        </w:rPr>
        <w:t>The following information must be included in the offer of any potential offeror:</w:t>
      </w:r>
    </w:p>
    <w:p w14:paraId="664109B7" w14:textId="77777777" w:rsidR="00456A21" w:rsidRPr="003F130B" w:rsidRDefault="00C92264" w:rsidP="004F649D">
      <w:pPr>
        <w:numPr>
          <w:ilvl w:val="0"/>
          <w:numId w:val="12"/>
        </w:numPr>
        <w:spacing w:after="0" w:line="288" w:lineRule="auto"/>
        <w:contextualSpacing/>
        <w:rPr>
          <w:rFonts w:ascii="Times New Roman" w:hAnsi="Times New Roman" w:cs="Times New Roman"/>
          <w:color w:val="auto"/>
          <w:sz w:val="22"/>
          <w:szCs w:val="22"/>
        </w:rPr>
      </w:pPr>
      <w:r w:rsidRPr="003F130B">
        <w:rPr>
          <w:rFonts w:ascii="Times New Roman" w:hAnsi="Times New Roman" w:cs="Times New Roman"/>
          <w:b/>
          <w:color w:val="auto"/>
          <w:sz w:val="22"/>
          <w:szCs w:val="22"/>
        </w:rPr>
        <w:t>Cover Letter</w:t>
      </w:r>
      <w:r w:rsidRPr="003F130B">
        <w:rPr>
          <w:rFonts w:ascii="Times New Roman" w:hAnsi="Times New Roman" w:cs="Times New Roman"/>
          <w:color w:val="auto"/>
          <w:sz w:val="22"/>
          <w:szCs w:val="22"/>
        </w:rPr>
        <w:t xml:space="preserve"> explaining interest to be a contracted vendor or supplier, and the details of the Proposal. The content of the cover letter shall include the following information:</w:t>
      </w:r>
    </w:p>
    <w:p w14:paraId="681EA398" w14:textId="40888E74" w:rsidR="00C7141C" w:rsidRPr="00517B93" w:rsidRDefault="00C92264" w:rsidP="004F649D">
      <w:pPr>
        <w:numPr>
          <w:ilvl w:val="0"/>
          <w:numId w:val="12"/>
        </w:numPr>
        <w:spacing w:after="0" w:line="288" w:lineRule="auto"/>
        <w:ind w:left="1440"/>
        <w:contextualSpacing/>
        <w:rPr>
          <w:rFonts w:ascii="Times New Roman" w:hAnsi="Times New Roman" w:cs="Times New Roman"/>
          <w:color w:val="auto"/>
          <w:sz w:val="22"/>
          <w:szCs w:val="22"/>
        </w:rPr>
      </w:pPr>
      <w:r w:rsidRPr="003F130B">
        <w:rPr>
          <w:rFonts w:ascii="Times New Roman" w:hAnsi="Times New Roman" w:cs="Times New Roman"/>
          <w:color w:val="auto"/>
          <w:sz w:val="22"/>
          <w:szCs w:val="22"/>
        </w:rPr>
        <w:t xml:space="preserve">A Price Offer detailing the unit price only, using the </w:t>
      </w:r>
      <w:r w:rsidRPr="003F130B">
        <w:rPr>
          <w:rFonts w:ascii="Times New Roman" w:hAnsi="Times New Roman" w:cs="Times New Roman"/>
          <w:b/>
          <w:color w:val="auto"/>
          <w:sz w:val="22"/>
          <w:szCs w:val="22"/>
        </w:rPr>
        <w:t>Price Offer Sheet</w:t>
      </w:r>
      <w:r w:rsidRPr="003F130B">
        <w:rPr>
          <w:rFonts w:ascii="Times New Roman" w:hAnsi="Times New Roman" w:cs="Times New Roman"/>
          <w:color w:val="auto"/>
          <w:sz w:val="22"/>
          <w:szCs w:val="22"/>
        </w:rPr>
        <w:t xml:space="preserve"> template provided in </w:t>
      </w:r>
      <w:r w:rsidRPr="00517B93">
        <w:rPr>
          <w:rFonts w:ascii="Times New Roman" w:hAnsi="Times New Roman" w:cs="Times New Roman"/>
          <w:color w:val="auto"/>
          <w:sz w:val="22"/>
          <w:szCs w:val="22"/>
        </w:rPr>
        <w:t>section 7</w:t>
      </w:r>
      <w:r w:rsidR="0049054D">
        <w:rPr>
          <w:rFonts w:ascii="Times New Roman" w:hAnsi="Times New Roman" w:cs="Times New Roman"/>
          <w:color w:val="auto"/>
          <w:sz w:val="22"/>
          <w:szCs w:val="22"/>
        </w:rPr>
        <w:t xml:space="preserve"> or your own price sheet with </w:t>
      </w:r>
      <w:r w:rsidR="003246D4" w:rsidRPr="003246D4">
        <w:rPr>
          <w:rFonts w:ascii="Times New Roman" w:hAnsi="Times New Roman" w:cs="Times New Roman"/>
          <w:color w:val="auto"/>
          <w:sz w:val="22"/>
          <w:szCs w:val="22"/>
        </w:rPr>
        <w:t xml:space="preserve">the daily rate for key personnel </w:t>
      </w:r>
      <w:r w:rsidR="0049054D" w:rsidRPr="003246D4">
        <w:rPr>
          <w:rFonts w:ascii="Times New Roman" w:hAnsi="Times New Roman" w:cs="Times New Roman"/>
          <w:color w:val="auto"/>
          <w:sz w:val="22"/>
          <w:szCs w:val="22"/>
        </w:rPr>
        <w:t xml:space="preserve"> and </w:t>
      </w:r>
      <w:r w:rsidR="003246D4">
        <w:rPr>
          <w:rFonts w:ascii="Times New Roman" w:hAnsi="Times New Roman" w:cs="Times New Roman"/>
          <w:color w:val="auto"/>
          <w:sz w:val="22"/>
          <w:szCs w:val="22"/>
        </w:rPr>
        <w:t xml:space="preserve">expenses </w:t>
      </w:r>
      <w:r w:rsidR="0049054D">
        <w:rPr>
          <w:rFonts w:ascii="Times New Roman" w:hAnsi="Times New Roman" w:cs="Times New Roman"/>
          <w:color w:val="auto"/>
          <w:sz w:val="22"/>
          <w:szCs w:val="22"/>
        </w:rPr>
        <w:t>indicated.</w:t>
      </w:r>
    </w:p>
    <w:p w14:paraId="7A76F08E" w14:textId="77777777" w:rsidR="00C7141C" w:rsidRPr="00517B93" w:rsidRDefault="00C92264" w:rsidP="004F649D">
      <w:pPr>
        <w:numPr>
          <w:ilvl w:val="0"/>
          <w:numId w:val="12"/>
        </w:numPr>
        <w:spacing w:after="0" w:line="288" w:lineRule="auto"/>
        <w:ind w:left="1440"/>
        <w:contextualSpacing/>
        <w:rPr>
          <w:rFonts w:ascii="Times New Roman" w:hAnsi="Times New Roman" w:cs="Times New Roman"/>
          <w:color w:val="auto"/>
          <w:sz w:val="22"/>
          <w:szCs w:val="22"/>
        </w:rPr>
      </w:pPr>
      <w:r w:rsidRPr="00517B93">
        <w:rPr>
          <w:rFonts w:ascii="Times New Roman" w:hAnsi="Times New Roman" w:cs="Times New Roman"/>
          <w:color w:val="auto"/>
          <w:sz w:val="22"/>
          <w:szCs w:val="22"/>
        </w:rPr>
        <w:t xml:space="preserve">Completed and signed Mercy Corps </w:t>
      </w:r>
      <w:r w:rsidRPr="00517B93">
        <w:rPr>
          <w:rFonts w:ascii="Times New Roman" w:hAnsi="Times New Roman" w:cs="Times New Roman"/>
          <w:b/>
          <w:color w:val="auto"/>
          <w:sz w:val="22"/>
          <w:szCs w:val="22"/>
        </w:rPr>
        <w:t>Supplier Information Form</w:t>
      </w:r>
      <w:r w:rsidRPr="00517B93">
        <w:rPr>
          <w:rFonts w:ascii="Times New Roman" w:hAnsi="Times New Roman" w:cs="Times New Roman"/>
          <w:color w:val="auto"/>
          <w:sz w:val="22"/>
          <w:szCs w:val="22"/>
        </w:rPr>
        <w:t xml:space="preserve"> (template provided in section 7)</w:t>
      </w:r>
    </w:p>
    <w:p w14:paraId="3FF77ED5" w14:textId="77777777" w:rsidR="00456A21" w:rsidRPr="003F130B" w:rsidRDefault="00C92264" w:rsidP="004F649D">
      <w:pPr>
        <w:numPr>
          <w:ilvl w:val="0"/>
          <w:numId w:val="12"/>
        </w:numPr>
        <w:spacing w:after="0" w:line="288" w:lineRule="auto"/>
        <w:ind w:left="1440"/>
        <w:contextualSpacing/>
        <w:rPr>
          <w:rFonts w:ascii="Times New Roman" w:hAnsi="Times New Roman" w:cs="Times New Roman"/>
          <w:color w:val="auto"/>
          <w:sz w:val="22"/>
          <w:szCs w:val="22"/>
        </w:rPr>
      </w:pPr>
      <w:r w:rsidRPr="003F130B">
        <w:rPr>
          <w:rFonts w:ascii="Times New Roman" w:hAnsi="Times New Roman" w:cs="Times New Roman"/>
          <w:color w:val="auto"/>
          <w:sz w:val="22"/>
          <w:szCs w:val="22"/>
        </w:rPr>
        <w:t>Other important documents offeror feels need to be attached to support their proposal</w:t>
      </w:r>
    </w:p>
    <w:p w14:paraId="14C985FA" w14:textId="77777777" w:rsidR="00C7141C" w:rsidRPr="003F130B" w:rsidRDefault="00C7141C" w:rsidP="00C7141C">
      <w:pPr>
        <w:spacing w:after="0" w:line="288" w:lineRule="auto"/>
        <w:contextualSpacing/>
        <w:rPr>
          <w:rFonts w:ascii="Times New Roman" w:hAnsi="Times New Roman" w:cs="Times New Roman"/>
          <w:color w:val="auto"/>
          <w:sz w:val="22"/>
          <w:szCs w:val="22"/>
        </w:rPr>
      </w:pPr>
    </w:p>
    <w:p w14:paraId="12257E12" w14:textId="77777777" w:rsidR="00456A21" w:rsidRPr="003F130B" w:rsidRDefault="00C92264">
      <w:pPr>
        <w:spacing w:line="331" w:lineRule="auto"/>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The original proposal shall be signed by the offeror or a person or persons duly authorized to bind the offeror to the contract. Financial offer pages of the proposal shall be initialed by the person or persons signing the proposal and stamped with the company seal.</w:t>
      </w:r>
    </w:p>
    <w:p w14:paraId="43623F7F" w14:textId="77777777" w:rsidR="00456A21" w:rsidRPr="003F130B" w:rsidRDefault="00C92264">
      <w:pPr>
        <w:spacing w:line="331" w:lineRule="auto"/>
        <w:rPr>
          <w:rFonts w:ascii="Times New Roman" w:hAnsi="Times New Roman" w:cs="Times New Roman"/>
          <w:color w:val="auto"/>
          <w:sz w:val="22"/>
          <w:szCs w:val="22"/>
        </w:rPr>
      </w:pPr>
      <w:r w:rsidRPr="003F130B">
        <w:rPr>
          <w:rFonts w:ascii="Times New Roman" w:hAnsi="Times New Roman" w:cs="Times New Roman"/>
          <w:color w:val="auto"/>
          <w:sz w:val="22"/>
          <w:szCs w:val="22"/>
        </w:rPr>
        <w:t>Any interlineations, erasures, or overwriting shall be valid only if they are initialed by the person or persons signing the proposal.</w:t>
      </w:r>
    </w:p>
    <w:p w14:paraId="2B2AC580" w14:textId="77777777" w:rsidR="00456A21" w:rsidRPr="003F130B" w:rsidRDefault="00C92264">
      <w:pPr>
        <w:spacing w:after="0" w:line="240" w:lineRule="auto"/>
        <w:rPr>
          <w:rFonts w:ascii="Times New Roman" w:hAnsi="Times New Roman" w:cs="Times New Roman"/>
          <w:color w:val="auto"/>
          <w:sz w:val="22"/>
          <w:szCs w:val="22"/>
        </w:rPr>
      </w:pPr>
      <w:r w:rsidRPr="003F130B">
        <w:rPr>
          <w:rFonts w:ascii="Times New Roman" w:hAnsi="Times New Roman" w:cs="Times New Roman"/>
          <w:color w:val="auto"/>
          <w:sz w:val="22"/>
          <w:szCs w:val="22"/>
        </w:rPr>
        <w:br w:type="page"/>
      </w:r>
    </w:p>
    <w:p w14:paraId="22E79B97" w14:textId="77777777" w:rsidR="00456A21" w:rsidRDefault="00C92264">
      <w:pPr>
        <w:pStyle w:val="Heading1"/>
        <w:widowControl w:val="0"/>
        <w:spacing w:after="160" w:line="240" w:lineRule="auto"/>
        <w:rPr>
          <w:rFonts w:ascii="Times New Roman" w:hAnsi="Times New Roman" w:cs="Times New Roman"/>
          <w:color w:val="auto"/>
          <w:sz w:val="22"/>
          <w:szCs w:val="22"/>
        </w:rPr>
      </w:pPr>
      <w:bookmarkStart w:id="8" w:name="_bgjb0uwvgprp" w:colFirst="0" w:colLast="0"/>
      <w:bookmarkEnd w:id="8"/>
      <w:r w:rsidRPr="003F130B">
        <w:rPr>
          <w:rFonts w:ascii="Times New Roman" w:hAnsi="Times New Roman" w:cs="Times New Roman"/>
          <w:color w:val="auto"/>
          <w:sz w:val="22"/>
          <w:szCs w:val="22"/>
        </w:rPr>
        <w:lastRenderedPageBreak/>
        <w:t>5. Scope of Work/Technical Specifications</w:t>
      </w:r>
    </w:p>
    <w:p w14:paraId="29F8794A" w14:textId="77777777" w:rsidR="00A64D6B" w:rsidRPr="00A64D6B" w:rsidRDefault="00A64D6B" w:rsidP="00A64D6B">
      <w:pPr>
        <w:pBdr>
          <w:top w:val="none" w:sz="0" w:space="0" w:color="auto"/>
          <w:left w:val="none" w:sz="0" w:space="0" w:color="auto"/>
          <w:bottom w:val="none" w:sz="0" w:space="0" w:color="auto"/>
          <w:right w:val="none" w:sz="0" w:space="0" w:color="auto"/>
          <w:between w:val="none" w:sz="0" w:space="0" w:color="auto"/>
        </w:pBdr>
        <w:spacing w:after="0" w:line="240" w:lineRule="auto"/>
        <w:ind w:left="2160" w:hanging="2160"/>
        <w:jc w:val="both"/>
        <w:rPr>
          <w:rFonts w:ascii="Garamond" w:eastAsia="SimSun" w:hAnsi="Garamond" w:cs="Calibri"/>
          <w:color w:val="auto"/>
          <w:sz w:val="24"/>
          <w:szCs w:val="24"/>
          <w:lang w:val="en-US"/>
        </w:rPr>
      </w:pPr>
    </w:p>
    <w:p w14:paraId="3C51D9CF" w14:textId="77777777" w:rsidR="00A64D6B" w:rsidRPr="00A64D6B" w:rsidRDefault="00A64D6B" w:rsidP="00A64D6B">
      <w:pPr>
        <w:pBdr>
          <w:top w:val="none" w:sz="0" w:space="0" w:color="auto"/>
          <w:left w:val="none" w:sz="0" w:space="0" w:color="auto"/>
          <w:bottom w:val="none" w:sz="0" w:space="0" w:color="auto"/>
          <w:right w:val="none" w:sz="0" w:space="0" w:color="auto"/>
          <w:between w:val="none" w:sz="0" w:space="0" w:color="auto"/>
        </w:pBdr>
        <w:shd w:val="clear" w:color="auto" w:fill="B80000"/>
        <w:spacing w:after="120"/>
        <w:jc w:val="both"/>
        <w:rPr>
          <w:rFonts w:ascii="Garamond" w:eastAsia="SimSun" w:hAnsi="Garamond" w:cs="Calibri"/>
          <w:b/>
          <w:bCs/>
          <w:color w:val="FFFFFF"/>
          <w:sz w:val="24"/>
          <w:szCs w:val="24"/>
          <w:lang w:val="en-US"/>
        </w:rPr>
      </w:pPr>
      <w:r w:rsidRPr="00A64D6B">
        <w:rPr>
          <w:rFonts w:ascii="Garamond" w:eastAsia="SimSun" w:hAnsi="Garamond" w:cs="Calibri"/>
          <w:b/>
          <w:bCs/>
          <w:color w:val="FFFFFF"/>
          <w:sz w:val="24"/>
          <w:szCs w:val="24"/>
          <w:lang w:val="en-US"/>
        </w:rPr>
        <w:t>Mercy Corps Background</w:t>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p>
    <w:p w14:paraId="2B1DB071" w14:textId="77777777" w:rsidR="00A64D6B" w:rsidRDefault="00A64D6B" w:rsidP="00A64D6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rPr>
      </w:pPr>
      <w:r w:rsidRPr="00485A23">
        <w:rPr>
          <w:rFonts w:ascii="Times New Roman" w:eastAsia="SimSun" w:hAnsi="Times New Roman" w:cs="Times New Roman"/>
          <w:color w:val="auto"/>
          <w:sz w:val="22"/>
          <w:szCs w:val="22"/>
        </w:rPr>
        <w:t>Mercy Corps is a leading global organization powered by the belief that a better world is possible. In disaster, in hardship, in more than 40 countries around the world, we partner to put bold solutions into action—helping people triumph over adversity and build stronger communities from within. Now, and for the future. As a global organization with programs in over 40 countries, we focus much of our advocacy on influencing governments, multi-lateral institutions as well as foundations and the private sector to improve relevant policies, practices and decisions in order to better help vulnerable communities lift themselves out of poverty.</w:t>
      </w:r>
    </w:p>
    <w:p w14:paraId="4D87F868" w14:textId="77777777" w:rsidR="00F7377C" w:rsidRDefault="00F7377C" w:rsidP="00A64D6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rPr>
      </w:pPr>
    </w:p>
    <w:p w14:paraId="745183F2" w14:textId="0A1F2726" w:rsidR="00F7377C" w:rsidRDefault="00F7377C" w:rsidP="00A64D6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r w:rsidRPr="00F7377C">
        <w:rPr>
          <w:rFonts w:ascii="Times New Roman" w:eastAsia="SimSun" w:hAnsi="Times New Roman" w:cs="Times New Roman"/>
          <w:b/>
          <w:color w:val="auto"/>
          <w:sz w:val="22"/>
          <w:szCs w:val="22"/>
          <w:lang w:val="en-US"/>
        </w:rPr>
        <w:t>Mercy Corps AgriFin</w:t>
      </w:r>
    </w:p>
    <w:p w14:paraId="39551130" w14:textId="77777777" w:rsidR="00F7377C" w:rsidRDefault="00F7377C" w:rsidP="00A64D6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rPr>
      </w:pPr>
    </w:p>
    <w:p w14:paraId="4CCAB5F1" w14:textId="251E6F7A" w:rsidR="002473B0" w:rsidRDefault="002473B0" w:rsidP="002473B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2473B0">
        <w:rPr>
          <w:rFonts w:ascii="Times New Roman" w:eastAsia="SimSun" w:hAnsi="Times New Roman" w:cs="Times New Roman"/>
          <w:color w:val="auto"/>
          <w:sz w:val="22"/>
          <w:szCs w:val="22"/>
          <w:lang w:val="en-US"/>
        </w:rPr>
        <w:t>Mercy Corps’ mission is to alleviate suffering, poverty and oppression by helping people build secure,</w:t>
      </w:r>
      <w:r>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color w:val="auto"/>
          <w:sz w:val="22"/>
          <w:szCs w:val="22"/>
          <w:lang w:val="en-US"/>
        </w:rPr>
        <w:t>productive and just communities. The AgriFin Accelerate (AFA) program is a six year, USD 24.7 million</w:t>
      </w:r>
      <w:r>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color w:val="auto"/>
          <w:sz w:val="22"/>
          <w:szCs w:val="22"/>
          <w:lang w:val="en-US"/>
        </w:rPr>
        <w:t>program of Mercy Corps, supported by The MasterCard Foundation.</w:t>
      </w:r>
      <w:r>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color w:val="auto"/>
          <w:sz w:val="22"/>
          <w:szCs w:val="22"/>
          <w:lang w:val="en-US"/>
        </w:rPr>
        <w:t>The core problem AgriFin Accelerate seeks to address is the inclusion gap for smallholder farmers (SHF)</w:t>
      </w:r>
      <w:r>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color w:val="auto"/>
          <w:sz w:val="22"/>
          <w:szCs w:val="22"/>
          <w:lang w:val="en-US"/>
        </w:rPr>
        <w:t>who lack access to affordable, accessible, demand-driven financial products and services that drive higher</w:t>
      </w:r>
      <w:r w:rsidR="0061055B">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color w:val="auto"/>
          <w:sz w:val="22"/>
          <w:szCs w:val="22"/>
          <w:lang w:val="en-US"/>
        </w:rPr>
        <w:t>productivity and income for farm families.</w:t>
      </w:r>
    </w:p>
    <w:p w14:paraId="7F9EF0EF" w14:textId="77777777" w:rsidR="002473B0" w:rsidRPr="002473B0" w:rsidRDefault="002473B0" w:rsidP="002473B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p>
    <w:p w14:paraId="0832462C" w14:textId="5A289D0C" w:rsidR="002473B0" w:rsidRDefault="002473B0" w:rsidP="002473B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2473B0">
        <w:rPr>
          <w:rFonts w:ascii="Times New Roman" w:eastAsia="SimSun" w:hAnsi="Times New Roman" w:cs="Times New Roman"/>
          <w:color w:val="auto"/>
          <w:sz w:val="22"/>
          <w:szCs w:val="22"/>
          <w:lang w:val="en-US"/>
        </w:rPr>
        <w:t>Drawing on Mercy Corps’ experience implementing the AgriFin Mobile program and years of work in the</w:t>
      </w:r>
      <w:r w:rsidR="0061055B">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color w:val="auto"/>
          <w:sz w:val="22"/>
          <w:szCs w:val="22"/>
          <w:lang w:val="en-US"/>
        </w:rPr>
        <w:t xml:space="preserve">agriculture, finance and ICT sectors, AgriFin Accelerate will </w:t>
      </w:r>
      <w:r w:rsidRPr="002473B0">
        <w:rPr>
          <w:rFonts w:ascii="Times New Roman" w:eastAsia="SimSun" w:hAnsi="Times New Roman" w:cs="Times New Roman"/>
          <w:b/>
          <w:bCs/>
          <w:color w:val="auto"/>
          <w:sz w:val="22"/>
          <w:szCs w:val="22"/>
          <w:lang w:val="en-US"/>
        </w:rPr>
        <w:t>support the expansion of digital financial</w:t>
      </w:r>
      <w:r w:rsidR="0061055B">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b/>
          <w:bCs/>
          <w:color w:val="auto"/>
          <w:sz w:val="22"/>
          <w:szCs w:val="22"/>
          <w:lang w:val="en-US"/>
        </w:rPr>
        <w:t>services (DFS) to one million farmers in Sub-Saharan Africa (SSA) over six years, delivered by growing</w:t>
      </w:r>
      <w:r w:rsidR="0061055B">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b/>
          <w:bCs/>
          <w:color w:val="auto"/>
          <w:sz w:val="22"/>
          <w:szCs w:val="22"/>
          <w:lang w:val="en-US"/>
        </w:rPr>
        <w:t>ecosystems of diverse service providers</w:t>
      </w:r>
      <w:r w:rsidRPr="002473B0">
        <w:rPr>
          <w:rFonts w:ascii="Times New Roman" w:eastAsia="SimSun" w:hAnsi="Times New Roman" w:cs="Times New Roman"/>
          <w:color w:val="auto"/>
          <w:sz w:val="22"/>
          <w:szCs w:val="22"/>
          <w:lang w:val="en-US"/>
        </w:rPr>
        <w:t>. AgriFin Accelerate’s primary target group is unbanked</w:t>
      </w:r>
      <w:r w:rsidR="0061055B">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color w:val="auto"/>
          <w:sz w:val="22"/>
          <w:szCs w:val="22"/>
          <w:lang w:val="en-US"/>
        </w:rPr>
        <w:t>smallholder farmers living on less than $2.50 per day in Kenya, Tanzania and Zambia.</w:t>
      </w:r>
      <w:r w:rsidR="0061055B">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color w:val="auto"/>
          <w:sz w:val="22"/>
          <w:szCs w:val="22"/>
          <w:lang w:val="en-US"/>
        </w:rPr>
        <w:t>Three outcomes will contribute to the achievement of this goal:</w:t>
      </w:r>
    </w:p>
    <w:p w14:paraId="631DC5E6" w14:textId="77777777" w:rsidR="0061055B" w:rsidRPr="002473B0" w:rsidRDefault="0061055B" w:rsidP="002473B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p>
    <w:p w14:paraId="135E8D14" w14:textId="4DE017CA" w:rsidR="002473B0" w:rsidRPr="002473B0" w:rsidRDefault="002473B0" w:rsidP="002473B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2473B0">
        <w:rPr>
          <w:rFonts w:ascii="Times New Roman" w:eastAsia="SimSun" w:hAnsi="Times New Roman" w:cs="Times New Roman"/>
          <w:i/>
          <w:iCs/>
          <w:color w:val="auto"/>
          <w:sz w:val="22"/>
          <w:szCs w:val="22"/>
          <w:lang w:val="en-US"/>
        </w:rPr>
        <w:t xml:space="preserve">Outcome 1: </w:t>
      </w:r>
      <w:r w:rsidRPr="002473B0">
        <w:rPr>
          <w:rFonts w:ascii="Times New Roman" w:eastAsia="SimSun" w:hAnsi="Times New Roman" w:cs="Times New Roman"/>
          <w:color w:val="auto"/>
          <w:sz w:val="22"/>
          <w:szCs w:val="22"/>
          <w:lang w:val="en-US"/>
        </w:rPr>
        <w:t>Market actors expand, improve and continue to offer high-impact DFS products and</w:t>
      </w:r>
      <w:r w:rsidR="0061055B">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color w:val="auto"/>
          <w:sz w:val="22"/>
          <w:szCs w:val="22"/>
          <w:lang w:val="en-US"/>
        </w:rPr>
        <w:t>services that are tailored to address the expressed needs of SHFs;</w:t>
      </w:r>
    </w:p>
    <w:p w14:paraId="7DB805FF" w14:textId="2533CBDF" w:rsidR="002473B0" w:rsidRPr="002473B0" w:rsidRDefault="002473B0" w:rsidP="002473B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2473B0">
        <w:rPr>
          <w:rFonts w:ascii="Times New Roman" w:eastAsia="SimSun" w:hAnsi="Times New Roman" w:cs="Times New Roman"/>
          <w:i/>
          <w:iCs/>
          <w:color w:val="auto"/>
          <w:sz w:val="22"/>
          <w:szCs w:val="22"/>
          <w:lang w:val="en-US"/>
        </w:rPr>
        <w:t>Outcome 2</w:t>
      </w:r>
      <w:r w:rsidRPr="002473B0">
        <w:rPr>
          <w:rFonts w:ascii="Times New Roman" w:eastAsia="SimSun" w:hAnsi="Times New Roman" w:cs="Times New Roman"/>
          <w:color w:val="auto"/>
          <w:sz w:val="22"/>
          <w:szCs w:val="22"/>
          <w:lang w:val="en-US"/>
        </w:rPr>
        <w:t>: Farmers increase capability to access and utilize demand-driven, high impact technology</w:t>
      </w:r>
      <w:r w:rsidR="0061055B">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color w:val="auto"/>
          <w:sz w:val="22"/>
          <w:szCs w:val="22"/>
          <w:lang w:val="en-US"/>
        </w:rPr>
        <w:t>enabled</w:t>
      </w:r>
      <w:r w:rsidR="0061055B">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color w:val="auto"/>
          <w:sz w:val="22"/>
          <w:szCs w:val="22"/>
          <w:lang w:val="en-US"/>
        </w:rPr>
        <w:t>financial products and services relevant to SHFs;</w:t>
      </w:r>
    </w:p>
    <w:p w14:paraId="64ECBE59" w14:textId="407DF54A" w:rsidR="002473B0" w:rsidRDefault="002473B0" w:rsidP="002473B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2473B0">
        <w:rPr>
          <w:rFonts w:ascii="Times New Roman" w:eastAsia="SimSun" w:hAnsi="Times New Roman" w:cs="Times New Roman"/>
          <w:i/>
          <w:iCs/>
          <w:color w:val="auto"/>
          <w:sz w:val="22"/>
          <w:szCs w:val="22"/>
          <w:lang w:val="en-US"/>
        </w:rPr>
        <w:t>Outcome 3</w:t>
      </w:r>
      <w:r w:rsidRPr="002473B0">
        <w:rPr>
          <w:rFonts w:ascii="Times New Roman" w:eastAsia="SimSun" w:hAnsi="Times New Roman" w:cs="Times New Roman"/>
          <w:color w:val="auto"/>
          <w:sz w:val="22"/>
          <w:szCs w:val="22"/>
          <w:lang w:val="en-US"/>
        </w:rPr>
        <w:t>: Ecosystems around both supplier and farmers emerge supporting provision of digital</w:t>
      </w:r>
      <w:r w:rsidR="0061055B">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color w:val="auto"/>
          <w:sz w:val="22"/>
          <w:szCs w:val="22"/>
          <w:lang w:val="en-US"/>
        </w:rPr>
        <w:t>financial and informational services to SHFs that are used at scale.</w:t>
      </w:r>
    </w:p>
    <w:p w14:paraId="3B37F83E" w14:textId="77777777" w:rsidR="0061055B" w:rsidRPr="002473B0" w:rsidRDefault="0061055B" w:rsidP="002473B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p>
    <w:p w14:paraId="27EB7EEA" w14:textId="5A410F92" w:rsidR="004A4115" w:rsidRDefault="002473B0" w:rsidP="002473B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2473B0">
        <w:rPr>
          <w:rFonts w:ascii="Times New Roman" w:eastAsia="SimSun" w:hAnsi="Times New Roman" w:cs="Times New Roman"/>
          <w:color w:val="auto"/>
          <w:sz w:val="22"/>
          <w:szCs w:val="22"/>
          <w:lang w:val="en-US"/>
        </w:rPr>
        <w:t>To address SHF’s challenges in using the mobile phone, the MasterCard Foundation funded a $25 million</w:t>
      </w:r>
      <w:r w:rsidR="0061055B">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color w:val="auto"/>
          <w:sz w:val="22"/>
          <w:szCs w:val="22"/>
          <w:lang w:val="en-US"/>
        </w:rPr>
        <w:t>six-year program called the AgriFin Accelerate Program. This program draws upon Mercy Corp’s</w:t>
      </w:r>
      <w:r w:rsidR="0061055B">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color w:val="auto"/>
          <w:sz w:val="22"/>
          <w:szCs w:val="22"/>
          <w:lang w:val="en-US"/>
        </w:rPr>
        <w:t>experience in implementing the AgriFin Mobile Program coupled with their extensive work in the</w:t>
      </w:r>
      <w:r w:rsidR="0061055B">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color w:val="auto"/>
          <w:sz w:val="22"/>
          <w:szCs w:val="22"/>
          <w:lang w:val="en-US"/>
        </w:rPr>
        <w:t xml:space="preserve">agricultural, financial, and ICT sectors. The program will </w:t>
      </w:r>
      <w:r w:rsidRPr="002473B0">
        <w:rPr>
          <w:rFonts w:ascii="Times New Roman" w:eastAsia="SimSun" w:hAnsi="Times New Roman" w:cs="Times New Roman"/>
          <w:b/>
          <w:bCs/>
          <w:color w:val="auto"/>
          <w:sz w:val="22"/>
          <w:szCs w:val="22"/>
          <w:lang w:val="en-US"/>
        </w:rPr>
        <w:t>support the expansion of digital financial</w:t>
      </w:r>
      <w:r w:rsidR="0061055B">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b/>
          <w:bCs/>
          <w:color w:val="auto"/>
          <w:sz w:val="22"/>
          <w:szCs w:val="22"/>
          <w:lang w:val="en-US"/>
        </w:rPr>
        <w:t>services (DFS) to one million farmers in Sub-Saharan Africa (SSA) over six years, delivered by growing</w:t>
      </w:r>
      <w:r w:rsidR="0061055B">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b/>
          <w:bCs/>
          <w:color w:val="auto"/>
          <w:sz w:val="22"/>
          <w:szCs w:val="22"/>
          <w:lang w:val="en-US"/>
        </w:rPr>
        <w:t>ecosystems of diverse service providers</w:t>
      </w:r>
      <w:r w:rsidRPr="002473B0">
        <w:rPr>
          <w:rFonts w:ascii="Times New Roman" w:eastAsia="SimSun" w:hAnsi="Times New Roman" w:cs="Times New Roman"/>
          <w:color w:val="auto"/>
          <w:sz w:val="22"/>
          <w:szCs w:val="22"/>
          <w:lang w:val="en-US"/>
        </w:rPr>
        <w:t>. AgriFin Accelerate’s primary target group is unbanked</w:t>
      </w:r>
      <w:r w:rsidR="0061055B">
        <w:rPr>
          <w:rFonts w:ascii="Times New Roman" w:eastAsia="SimSun" w:hAnsi="Times New Roman" w:cs="Times New Roman"/>
          <w:color w:val="auto"/>
          <w:sz w:val="22"/>
          <w:szCs w:val="22"/>
          <w:lang w:val="en-US"/>
        </w:rPr>
        <w:t xml:space="preserve"> </w:t>
      </w:r>
      <w:r w:rsidRPr="002473B0">
        <w:rPr>
          <w:rFonts w:ascii="Times New Roman" w:eastAsia="SimSun" w:hAnsi="Times New Roman" w:cs="Times New Roman"/>
          <w:color w:val="auto"/>
          <w:sz w:val="22"/>
          <w:szCs w:val="22"/>
          <w:lang w:val="en-US"/>
        </w:rPr>
        <w:t>smallholder farmers living on less than $2.50 per day in Kenya, Tanzania and Zambia.</w:t>
      </w:r>
    </w:p>
    <w:p w14:paraId="0CFF372C" w14:textId="77777777" w:rsidR="0061055B" w:rsidRPr="0061055B" w:rsidRDefault="0061055B" w:rsidP="002473B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p>
    <w:p w14:paraId="7E80CE7C" w14:textId="77777777" w:rsidR="00432260" w:rsidRDefault="00432260"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r w:rsidRPr="00485A23">
        <w:rPr>
          <w:rFonts w:ascii="Times New Roman" w:eastAsia="SimSun" w:hAnsi="Times New Roman" w:cs="Times New Roman"/>
          <w:b/>
          <w:color w:val="auto"/>
          <w:sz w:val="22"/>
          <w:szCs w:val="22"/>
          <w:lang w:val="en-US"/>
        </w:rPr>
        <w:t xml:space="preserve">Purpose of Engagement </w:t>
      </w:r>
    </w:p>
    <w:p w14:paraId="17C3B6B4" w14:textId="77777777" w:rsidR="00BB4591" w:rsidRDefault="00BB4591"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p>
    <w:p w14:paraId="7B719ED3" w14:textId="77777777" w:rsidR="00BB4591" w:rsidRP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The challenges in agriculture in Africa, particularly for the smallholder farmers producing 80% of it’s’ food for consumption, are complex, and no single solution exists to reverse age-old issues around markets, infrastructure, poverty and exclusion. Digital solutions can provide relatively low-cost solutions that reach scale quickly, open new markets, and surpass the traditional brick-and-mortar approach to customer acquisition and the distribution and sales of products and services.  Over the past five years, AgriFin has worked both to build capacity of fintech and agtech innovators to scale and also worked to broker partnerships for them onto larger digital platforms, typically hosted by banks, mobile network operators, large agricultural enterprises and government.</w:t>
      </w:r>
    </w:p>
    <w:p w14:paraId="50E70E85" w14:textId="77777777" w:rsid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lastRenderedPageBreak/>
        <w:t xml:space="preserve">Underpinning many of these engagements are complex negotiations about how data sharing can unlock service delivery and enable different social and commercial outcomes for different players.  AgriFin has been deeply involved in organically helping to structure many of these agreements that govern the use of data for: </w:t>
      </w:r>
    </w:p>
    <w:p w14:paraId="4A44D030" w14:textId="77777777" w:rsidR="00BB4591" w:rsidRP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p>
    <w:p w14:paraId="4B24E68C" w14:textId="77777777" w:rsidR="00BB4591" w:rsidRPr="00BB4591" w:rsidRDefault="00BB4591" w:rsidP="00BB4591">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ZA"/>
        </w:rPr>
      </w:pPr>
      <w:r w:rsidRPr="00BB4591">
        <w:rPr>
          <w:rFonts w:ascii="Times New Roman" w:eastAsia="SimSun" w:hAnsi="Times New Roman" w:cs="Times New Roman"/>
          <w:color w:val="auto"/>
          <w:sz w:val="22"/>
          <w:szCs w:val="22"/>
          <w:lang w:val="en-US"/>
        </w:rPr>
        <w:t>Independent service provider using data to enhance service delivery</w:t>
      </w:r>
    </w:p>
    <w:p w14:paraId="61AD67B8" w14:textId="77777777" w:rsidR="00BB4591" w:rsidRPr="00BB4591" w:rsidRDefault="00BB4591" w:rsidP="00BB4591">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ZA"/>
        </w:rPr>
      </w:pPr>
      <w:r w:rsidRPr="00BB4591">
        <w:rPr>
          <w:rFonts w:ascii="Times New Roman" w:eastAsia="SimSun" w:hAnsi="Times New Roman" w:cs="Times New Roman"/>
          <w:color w:val="auto"/>
          <w:sz w:val="22"/>
          <w:szCs w:val="22"/>
          <w:lang w:val="en-US"/>
        </w:rPr>
        <w:t>Partnerships between two service providers who are sharing data </w:t>
      </w:r>
    </w:p>
    <w:p w14:paraId="5470D609" w14:textId="77777777" w:rsidR="00BB4591" w:rsidRPr="00BB4591" w:rsidRDefault="00BB4591" w:rsidP="00BB4591">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ZA"/>
        </w:rPr>
      </w:pPr>
      <w:r w:rsidRPr="00BB4591">
        <w:rPr>
          <w:rFonts w:ascii="Times New Roman" w:eastAsia="SimSun" w:hAnsi="Times New Roman" w:cs="Times New Roman"/>
          <w:color w:val="auto"/>
          <w:sz w:val="22"/>
          <w:szCs w:val="22"/>
          <w:lang w:val="en-US"/>
        </w:rPr>
        <w:t>Platform model with multiple service providers </w:t>
      </w:r>
    </w:p>
    <w:p w14:paraId="07CFE918" w14:textId="77777777" w:rsidR="00BB4591" w:rsidRPr="00BB4591" w:rsidRDefault="00BB4591" w:rsidP="00BB4591">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ZA"/>
        </w:rPr>
      </w:pPr>
      <w:r w:rsidRPr="00BB4591">
        <w:rPr>
          <w:rFonts w:ascii="Times New Roman" w:eastAsia="SimSun" w:hAnsi="Times New Roman" w:cs="Times New Roman"/>
          <w:color w:val="auto"/>
          <w:sz w:val="22"/>
          <w:szCs w:val="22"/>
          <w:lang w:val="en-US"/>
        </w:rPr>
        <w:t>Government or independent shared data hub enables access to data for service providers</w:t>
      </w:r>
    </w:p>
    <w:p w14:paraId="4CF38F23" w14:textId="77777777" w:rsidR="00BB4591" w:rsidRP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ind w:left="779"/>
        <w:jc w:val="both"/>
        <w:rPr>
          <w:rFonts w:ascii="Times New Roman" w:eastAsia="SimSun" w:hAnsi="Times New Roman" w:cs="Times New Roman"/>
          <w:color w:val="auto"/>
          <w:sz w:val="22"/>
          <w:szCs w:val="22"/>
          <w:lang w:val="en-ZA"/>
        </w:rPr>
      </w:pPr>
    </w:p>
    <w:p w14:paraId="4E2DFEAE" w14:textId="77777777" w:rsid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 xml:space="preserve">Within each of these types service provision arrangements there are different actors with a variety of interests and incentives to share data.  Since 2015, AgriFin programs have worked to leverage digital data to drive increased and improved products and services for smallholder farmers across all our countries of operation, including Kenya, Tanzania, Zambia, Ethiopia and Nigeria. Early work was done around digital data to inform product development, later evolving to support credit scoring and insurance products, then on to smart farming and now into more complex data analytics to inform policy and business development.  Nearly every engagement involving digital data has included a component of data sharing to enhance partnerships and product bundling, as well as to enrich the base of data needed for product development, risk management and decisioning. </w:t>
      </w:r>
    </w:p>
    <w:p w14:paraId="36C7196B" w14:textId="77777777" w:rsidR="00BB4591" w:rsidRP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p>
    <w:p w14:paraId="5590458E" w14:textId="77777777" w:rsidR="00BB4591" w:rsidRP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 xml:space="preserve">Drawing on Mercy Corps’ experience implementing the AgriFin Mobile, AgriFin Accelerate and AgriFin Digital Farmer programs, Mercy Corps is seeking to undertake a stock-take of what has been learned about data sharing to enhance service delivery to smallholder farmers.  This </w:t>
      </w:r>
      <w:r w:rsidRPr="00BB4591">
        <w:rPr>
          <w:rFonts w:ascii="Times New Roman" w:eastAsia="SimSun" w:hAnsi="Times New Roman" w:cs="Times New Roman"/>
          <w:bCs/>
          <w:color w:val="auto"/>
          <w:sz w:val="22"/>
          <w:szCs w:val="22"/>
          <w:lang w:val="en-US"/>
        </w:rPr>
        <w:t>Digital Data Sharing Case Study</w:t>
      </w:r>
      <w:r w:rsidRPr="00BB4591">
        <w:rPr>
          <w:rFonts w:ascii="Times New Roman" w:eastAsia="SimSun" w:hAnsi="Times New Roman" w:cs="Times New Roman"/>
          <w:color w:val="auto"/>
          <w:sz w:val="22"/>
          <w:szCs w:val="22"/>
          <w:lang w:val="en-US"/>
        </w:rPr>
        <w:t xml:space="preserve"> is expected to be used to:</w:t>
      </w:r>
    </w:p>
    <w:p w14:paraId="1AC94B74" w14:textId="77777777" w:rsidR="00BB4591" w:rsidRPr="00BB4591" w:rsidRDefault="00BB4591" w:rsidP="00BB4591">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Catalogue and share key learnings and frameworks in the form of a public learning brief</w:t>
      </w:r>
    </w:p>
    <w:p w14:paraId="37606613" w14:textId="77777777" w:rsidR="00BB4591" w:rsidRPr="00BB4591" w:rsidRDefault="00BB4591" w:rsidP="00BB4591">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Support the design and implementation of ongoing AgriFin engagements with partners that involve data sharing</w:t>
      </w:r>
    </w:p>
    <w:p w14:paraId="6E866F39" w14:textId="0838C4F1" w:rsidR="001D3BA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Inform the future design of the AgriFin program as it relates to partnerships and the continued use of data sharing models to enhance service delivery to smallholder farmers</w:t>
      </w:r>
    </w:p>
    <w:p w14:paraId="695B5911" w14:textId="77777777" w:rsidR="00BB4591" w:rsidRP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p>
    <w:p w14:paraId="78518E9B" w14:textId="77777777" w:rsid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r w:rsidRPr="00BB4591">
        <w:rPr>
          <w:rFonts w:ascii="Times New Roman" w:eastAsia="SimSun" w:hAnsi="Times New Roman" w:cs="Times New Roman"/>
          <w:b/>
          <w:color w:val="auto"/>
          <w:sz w:val="22"/>
          <w:szCs w:val="22"/>
          <w:lang w:val="en-US"/>
        </w:rPr>
        <w:t>Key research questions</w:t>
      </w:r>
    </w:p>
    <w:p w14:paraId="2C97F3D4" w14:textId="77777777" w:rsidR="00BB4591" w:rsidRP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p>
    <w:p w14:paraId="6BD8B5C2" w14:textId="77777777" w:rsidR="00BB4591" w:rsidRP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 xml:space="preserve">The AgriFin team acknowledges that this is a complex topic with an almost infinite number of variations depending on: the partners involved, the specific use (and business) case of the data sharing, the regulatory environment and the competitive dynamics of the market.  However, within the context of an emerging digital-agriculture solutions landscape there are a number of data-sharing dynamics that are becoming “familiar territory” as different types of partnerships between organizations have developed.  AgriFin also acknowledges that many of these early data sharing partnerships have emerged organically around perceived market opportunities and that an organic approach has been undertaken to fostering and structuring these arrangements.  </w:t>
      </w:r>
    </w:p>
    <w:p w14:paraId="73C1D194" w14:textId="77777777" w:rsidR="00BB4591" w:rsidRP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With this as background this case study will seek to take a “whole of portfolio” approach to considering data-sharing, rather than deep diving into 1-2 particular types of partnership or data use cases and will seek to answer the following questions:</w:t>
      </w:r>
    </w:p>
    <w:p w14:paraId="6D920F94" w14:textId="77777777" w:rsidR="00BB4591" w:rsidRP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b/>
          <w:bCs/>
          <w:color w:val="auto"/>
          <w:sz w:val="22"/>
          <w:szCs w:val="22"/>
          <w:lang w:val="en-US"/>
        </w:rPr>
        <w:t>Where do data-sharing needs emerge</w:t>
      </w:r>
      <w:r w:rsidRPr="00BB4591">
        <w:rPr>
          <w:rFonts w:ascii="Times New Roman" w:eastAsia="SimSun" w:hAnsi="Times New Roman" w:cs="Times New Roman"/>
          <w:color w:val="auto"/>
          <w:sz w:val="22"/>
          <w:szCs w:val="22"/>
          <w:lang w:val="en-US"/>
        </w:rPr>
        <w:t xml:space="preserve"> in support of enhancing service delivery to smallholder farmers, including: </w:t>
      </w:r>
    </w:p>
    <w:p w14:paraId="176C8180" w14:textId="77777777" w:rsidR="00BB4591" w:rsidRPr="00BB4591" w:rsidRDefault="00BB4591" w:rsidP="00BB4591">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 xml:space="preserve">The key use-cases for data-sharing (types of data; types of services) </w:t>
      </w:r>
    </w:p>
    <w:p w14:paraId="38B0D228" w14:textId="77777777" w:rsidR="00BB4591" w:rsidRPr="00BB4591" w:rsidRDefault="00BB4591" w:rsidP="00BB4591">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Typical partnerships and models where data-sharing is involved</w:t>
      </w:r>
    </w:p>
    <w:p w14:paraId="727B2D62" w14:textId="77777777" w:rsidR="00BB4591" w:rsidRPr="00BB4591" w:rsidRDefault="00BB4591" w:rsidP="00BB4591">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What organizations own different sources of data and how they typically consider that data as an asset or source of competitive advantage</w:t>
      </w:r>
    </w:p>
    <w:p w14:paraId="7A88F52B" w14:textId="77777777" w:rsidR="00BB4591" w:rsidRPr="00BB4591" w:rsidRDefault="00BB4591" w:rsidP="00BB4591">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 xml:space="preserve">Where and how different data-sets can be combined to create value </w:t>
      </w:r>
    </w:p>
    <w:p w14:paraId="73327A77" w14:textId="77777777" w:rsidR="00BB4591" w:rsidRPr="00BB4591" w:rsidRDefault="00BB4591" w:rsidP="00BB4591">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The incentives and typical business case for getting involved in data-sharing arrangements</w:t>
      </w:r>
    </w:p>
    <w:p w14:paraId="72910D35" w14:textId="77777777" w:rsidR="00BB4591" w:rsidRPr="00BB4591" w:rsidRDefault="00BB4591" w:rsidP="00BB4591">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The major industry players working to drive data-sharing protocols and open data access in agriculture that can be leveraged for future work</w:t>
      </w:r>
    </w:p>
    <w:p w14:paraId="41B48C56" w14:textId="77777777" w:rsidR="00BB4591" w:rsidRP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b/>
          <w:bCs/>
          <w:color w:val="auto"/>
          <w:sz w:val="22"/>
          <w:szCs w:val="22"/>
          <w:lang w:val="en-US"/>
        </w:rPr>
        <w:t>What has been learned</w:t>
      </w:r>
      <w:r w:rsidRPr="00BB4591">
        <w:rPr>
          <w:rFonts w:ascii="Times New Roman" w:eastAsia="SimSun" w:hAnsi="Times New Roman" w:cs="Times New Roman"/>
          <w:color w:val="auto"/>
          <w:sz w:val="22"/>
          <w:szCs w:val="22"/>
          <w:lang w:val="en-US"/>
        </w:rPr>
        <w:t xml:space="preserve"> about how to approach and structure different aspects of data-sharing models, including:</w:t>
      </w:r>
    </w:p>
    <w:p w14:paraId="4678903D" w14:textId="77777777" w:rsidR="00BB4591" w:rsidRPr="00BB4591" w:rsidRDefault="00BB4591" w:rsidP="00BB4591">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The typical barriers to sharing data in different types of partnerships and models</w:t>
      </w:r>
    </w:p>
    <w:p w14:paraId="1A425B90" w14:textId="77777777" w:rsidR="00BB4591" w:rsidRPr="00BB4591" w:rsidRDefault="00BB4591" w:rsidP="00BB4591">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The challenge of accommodating organizational interests and concerns within sharing data arrangements</w:t>
      </w:r>
    </w:p>
    <w:p w14:paraId="7EBF7043" w14:textId="77777777" w:rsidR="00BB4591" w:rsidRPr="00BB4591" w:rsidRDefault="00BB4591" w:rsidP="00BB4591">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lastRenderedPageBreak/>
        <w:t>What are the successful models and approaches that promote data sharing among partners, considering product development, partnership building, risk mitigation and use of data for decisioning across a range of ecosystem actors</w:t>
      </w:r>
    </w:p>
    <w:p w14:paraId="1142A916" w14:textId="77777777" w:rsidR="00BB4591" w:rsidRPr="00BB4591" w:rsidRDefault="00BB4591" w:rsidP="00BB4591">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What are the core use cases for digital data within the context of data sharing</w:t>
      </w:r>
    </w:p>
    <w:p w14:paraId="455D7673" w14:textId="77777777" w:rsidR="00BB4591" w:rsidRPr="00BB4591" w:rsidRDefault="00BB4591" w:rsidP="00BB4591">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The enabling role of systems, automation, AI and big data analytics in facilitating data-sharing</w:t>
      </w:r>
    </w:p>
    <w:p w14:paraId="2D96023B" w14:textId="77777777" w:rsidR="00BB4591" w:rsidRPr="00BB4591" w:rsidRDefault="00BB4591" w:rsidP="00BB4591">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Technical challenges involved in collecting, processing, storing, analysis and sharing of data</w:t>
      </w:r>
    </w:p>
    <w:p w14:paraId="6EE04CD9" w14:textId="77777777" w:rsidR="00BB4591" w:rsidRP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b/>
          <w:bCs/>
          <w:color w:val="auto"/>
          <w:sz w:val="22"/>
          <w:szCs w:val="22"/>
          <w:lang w:val="en-US"/>
        </w:rPr>
        <w:t>What is the role and impact of government policy and regulation,</w:t>
      </w:r>
      <w:r w:rsidRPr="00BB4591">
        <w:rPr>
          <w:rFonts w:ascii="Times New Roman" w:eastAsia="SimSun" w:hAnsi="Times New Roman" w:cs="Times New Roman"/>
          <w:color w:val="auto"/>
          <w:sz w:val="22"/>
          <w:szCs w:val="22"/>
          <w:lang w:val="en-US"/>
        </w:rPr>
        <w:t xml:space="preserve"> including:  </w:t>
      </w:r>
    </w:p>
    <w:p w14:paraId="2DF1229C" w14:textId="77777777" w:rsidR="00BB4591" w:rsidRPr="00BB4591" w:rsidRDefault="00BB4591" w:rsidP="00BB4591">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 xml:space="preserve">Consumer protection policy, regulation and compliance </w:t>
      </w:r>
    </w:p>
    <w:p w14:paraId="16C9853A" w14:textId="77777777" w:rsidR="00BB4591" w:rsidRPr="00BB4591" w:rsidRDefault="00BB4591" w:rsidP="00BB4591">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The possible enabling role of standards and common data-sharing protocols</w:t>
      </w:r>
    </w:p>
    <w:p w14:paraId="7074E353" w14:textId="1D325E52" w:rsidR="00BB4591" w:rsidRPr="00BB4591" w:rsidRDefault="00BB4591" w:rsidP="00BB4591">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The potential for publicly hosted and curated data-hubs</w:t>
      </w:r>
    </w:p>
    <w:p w14:paraId="016488A4" w14:textId="77777777" w:rsidR="00432260" w:rsidRPr="00485A23" w:rsidRDefault="00432260"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GB"/>
        </w:rPr>
      </w:pPr>
    </w:p>
    <w:p w14:paraId="435842D3" w14:textId="77777777" w:rsidR="00432260" w:rsidRDefault="00432260"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r w:rsidRPr="00485A23">
        <w:rPr>
          <w:rFonts w:ascii="Times New Roman" w:eastAsia="SimSun" w:hAnsi="Times New Roman" w:cs="Times New Roman"/>
          <w:b/>
          <w:color w:val="auto"/>
          <w:sz w:val="22"/>
          <w:szCs w:val="22"/>
          <w:lang w:val="en-US"/>
        </w:rPr>
        <w:t>Scope of Work</w:t>
      </w:r>
    </w:p>
    <w:p w14:paraId="2BE7C6D6" w14:textId="77777777" w:rsidR="00BB4591" w:rsidRDefault="00BB4591"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p>
    <w:p w14:paraId="247EA912" w14:textId="77777777" w:rsid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As part of this engagement, the consultants will be expected to conduct the below activities:</w:t>
      </w:r>
    </w:p>
    <w:p w14:paraId="6ADC9908" w14:textId="77777777" w:rsidR="00BB4591" w:rsidRP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p>
    <w:p w14:paraId="2A28E0BF" w14:textId="77777777" w:rsidR="00BB4591" w:rsidRPr="00BB4591" w:rsidRDefault="00BB4591" w:rsidP="00BB4591">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GB"/>
        </w:rPr>
      </w:pPr>
      <w:r w:rsidRPr="00BB4591">
        <w:rPr>
          <w:rFonts w:ascii="Times New Roman" w:eastAsia="SimSun" w:hAnsi="Times New Roman" w:cs="Times New Roman"/>
          <w:color w:val="auto"/>
          <w:sz w:val="22"/>
          <w:szCs w:val="22"/>
          <w:lang w:val="en-US"/>
        </w:rPr>
        <w:t>The selected consultants will work with AgriFin’s team to further understand the key research questions, as well as the related learning agenda and AgriFin experience related to the use of data and data-sharing models;</w:t>
      </w:r>
    </w:p>
    <w:p w14:paraId="7D42C49E" w14:textId="77777777" w:rsidR="00BB4591" w:rsidRPr="00BB4591" w:rsidRDefault="00BB4591" w:rsidP="00BB4591">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GB"/>
        </w:rPr>
      </w:pPr>
      <w:r w:rsidRPr="00BB4591">
        <w:rPr>
          <w:rFonts w:ascii="Times New Roman" w:eastAsia="SimSun" w:hAnsi="Times New Roman" w:cs="Times New Roman"/>
          <w:color w:val="auto"/>
          <w:sz w:val="22"/>
          <w:szCs w:val="22"/>
          <w:lang w:val="en-US"/>
        </w:rPr>
        <w:t xml:space="preserve">Based on a refined understanding of the major research questions the consultants will develop a series of frameworks and an approach to considering the range of data sharing use cases and organizational partnerships that typically underpin data-sharing agreements.  This will build on the latest research on: 1) service delivery models, 2) the landscape of digital services, 3) platforms; and 4) the market positions and incentives of different actors, to establish a new way of considering where, why and how data sharing becomes a key part of enhancing service delivery for smallholder farmers; </w:t>
      </w:r>
    </w:p>
    <w:p w14:paraId="057DDB50" w14:textId="77777777" w:rsidR="00BB4591" w:rsidRPr="00BB4591" w:rsidRDefault="00BB4591" w:rsidP="00BB4591">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GB"/>
        </w:rPr>
      </w:pPr>
      <w:r w:rsidRPr="00BB4591">
        <w:rPr>
          <w:rFonts w:ascii="Times New Roman" w:eastAsia="SimSun" w:hAnsi="Times New Roman" w:cs="Times New Roman"/>
          <w:color w:val="auto"/>
          <w:sz w:val="22"/>
          <w:szCs w:val="22"/>
          <w:lang w:val="en-GB"/>
        </w:rPr>
        <w:t xml:space="preserve">Based on this work, the consultant will conduct a rapid landscape of where AgriFin has worked on data sharing, cataloguing key challenges, learnings, ongoing research questions and perceived opportunities.  In this exercise the frameworks and approach developed in the step above will be used to create a natural order and “portfolio” view of the work AgriFin has done to this point.  This stage of the work will involve review of key program documents and interviews with AgriFin staff (and partners where relevant).  </w:t>
      </w:r>
    </w:p>
    <w:p w14:paraId="48532D8E" w14:textId="77777777" w:rsidR="00BB4591" w:rsidRPr="00BB4591" w:rsidRDefault="00BB4591" w:rsidP="00BB4591">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GB"/>
        </w:rPr>
      </w:pPr>
      <w:r w:rsidRPr="00BB4591">
        <w:rPr>
          <w:rFonts w:ascii="Times New Roman" w:eastAsia="SimSun" w:hAnsi="Times New Roman" w:cs="Times New Roman"/>
          <w:color w:val="auto"/>
          <w:sz w:val="22"/>
          <w:szCs w:val="22"/>
          <w:lang w:val="en-GB"/>
        </w:rPr>
        <w:t xml:space="preserve">At this point it is expected that the consultant would present a preliminary synthesis to the AgriFin team for feedback and conduct 4-6 external interviews with experts to further refine the work.  </w:t>
      </w:r>
    </w:p>
    <w:p w14:paraId="3A0781D8" w14:textId="77777777" w:rsidR="00BB4591" w:rsidRPr="00BB4591" w:rsidRDefault="00BB4591" w:rsidP="00BB4591">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GB"/>
        </w:rPr>
      </w:pPr>
      <w:r w:rsidRPr="00BB4591">
        <w:rPr>
          <w:rFonts w:ascii="Times New Roman" w:eastAsia="SimSun" w:hAnsi="Times New Roman" w:cs="Times New Roman"/>
          <w:color w:val="auto"/>
          <w:sz w:val="22"/>
          <w:szCs w:val="22"/>
          <w:lang w:val="en-US"/>
        </w:rPr>
        <w:t xml:space="preserve">Finally, the consultant will develop a case study presentation that distills the key finding from the work, learnings and recommendations for the sector going forward.  It is expected that this case study will be no longer than 20 Powerpoint slides in length and presented in a format that is consistent with previous AgriFin research products.  </w:t>
      </w:r>
    </w:p>
    <w:p w14:paraId="17C0E926" w14:textId="77777777" w:rsidR="00432260" w:rsidRPr="0061055B" w:rsidRDefault="00432260"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p>
    <w:p w14:paraId="75C3CE30" w14:textId="77777777" w:rsidR="00BB4591" w:rsidRDefault="00BB4591"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p>
    <w:p w14:paraId="5EBD10B9" w14:textId="2FD13C49" w:rsidR="00432260" w:rsidRDefault="00432260"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r w:rsidRPr="00485A23">
        <w:rPr>
          <w:rFonts w:ascii="Times New Roman" w:eastAsia="SimSun" w:hAnsi="Times New Roman" w:cs="Times New Roman"/>
          <w:b/>
          <w:color w:val="auto"/>
          <w:sz w:val="22"/>
          <w:szCs w:val="22"/>
          <w:lang w:val="en-US"/>
        </w:rPr>
        <w:t>Deliverables</w:t>
      </w:r>
    </w:p>
    <w:p w14:paraId="7DA6FDBA" w14:textId="77777777" w:rsidR="00BB4591" w:rsidRP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The consultant will work to produce and support production of the following deliverables, in close collaboration with AgriFin team:</w:t>
      </w:r>
    </w:p>
    <w:p w14:paraId="0A60BDFD" w14:textId="77777777" w:rsidR="00BB4591" w:rsidRP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p>
    <w:p w14:paraId="3C65384D" w14:textId="77777777" w:rsidR="00BB4591" w:rsidRPr="00BB4591" w:rsidRDefault="00BB4591" w:rsidP="00BB4591">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bCs/>
          <w:color w:val="auto"/>
          <w:sz w:val="22"/>
          <w:szCs w:val="22"/>
          <w:lang w:val="en-US"/>
        </w:rPr>
        <w:t>A 5-6 page PowerPoint data-sharing framework and approach for breaking down the range of different data-sharing use cases and typical organizational partnerships</w:t>
      </w:r>
      <w:r w:rsidRPr="00BB4591">
        <w:rPr>
          <w:rFonts w:ascii="Times New Roman" w:eastAsia="SimSun" w:hAnsi="Times New Roman" w:cs="Times New Roman"/>
          <w:color w:val="auto"/>
          <w:sz w:val="22"/>
          <w:szCs w:val="22"/>
          <w:lang w:val="en-US"/>
        </w:rPr>
        <w:t xml:space="preserve"> that underpin the use of data in enhancing service delivery.  </w:t>
      </w:r>
    </w:p>
    <w:p w14:paraId="122DADF4" w14:textId="77777777" w:rsidR="00BB4591" w:rsidRPr="00BB4591" w:rsidRDefault="00BB4591" w:rsidP="00BB4591">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bCs/>
          <w:color w:val="auto"/>
          <w:sz w:val="22"/>
          <w:szCs w:val="22"/>
          <w:lang w:val="en-US"/>
        </w:rPr>
        <w:t>A 8-10 page PowerPoint landscape of AgriFin data-sharing use cases and learnings</w:t>
      </w:r>
      <w:r w:rsidRPr="00BB4591">
        <w:rPr>
          <w:rFonts w:ascii="Times New Roman" w:eastAsia="SimSun" w:hAnsi="Times New Roman" w:cs="Times New Roman"/>
          <w:color w:val="auto"/>
          <w:sz w:val="22"/>
          <w:szCs w:val="22"/>
          <w:lang w:val="en-US"/>
        </w:rPr>
        <w:t xml:space="preserve"> that is organized using the agreed upon framework</w:t>
      </w:r>
    </w:p>
    <w:p w14:paraId="7D772428" w14:textId="77777777" w:rsidR="00BB4591" w:rsidRPr="00BB4591" w:rsidRDefault="00BB4591" w:rsidP="00BB4591">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US"/>
        </w:rPr>
      </w:pPr>
      <w:r w:rsidRPr="00BB4591">
        <w:rPr>
          <w:rFonts w:ascii="Times New Roman" w:eastAsia="SimSun" w:hAnsi="Times New Roman" w:cs="Times New Roman"/>
          <w:color w:val="auto"/>
          <w:sz w:val="22"/>
          <w:szCs w:val="22"/>
          <w:lang w:val="en-US"/>
        </w:rPr>
        <w:t xml:space="preserve">A 15-20 page PowerPoint summary of key findings </w:t>
      </w:r>
      <w:r w:rsidRPr="00BB4591">
        <w:rPr>
          <w:rFonts w:ascii="Times New Roman" w:eastAsia="SimSun" w:hAnsi="Times New Roman" w:cs="Times New Roman"/>
          <w:bCs/>
          <w:color w:val="auto"/>
          <w:sz w:val="22"/>
          <w:szCs w:val="22"/>
          <w:lang w:val="en-US"/>
        </w:rPr>
        <w:t>to be released as a publicly available learning product</w:t>
      </w:r>
    </w:p>
    <w:p w14:paraId="5EB30D69" w14:textId="77777777" w:rsidR="00BB4591" w:rsidRPr="00BB4591" w:rsidRDefault="00BB4591" w:rsidP="00BB4591">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US"/>
        </w:rPr>
      </w:pPr>
      <w:r w:rsidRPr="00BB4591">
        <w:rPr>
          <w:rFonts w:ascii="Times New Roman" w:eastAsia="SimSun" w:hAnsi="Times New Roman" w:cs="Times New Roman"/>
          <w:color w:val="auto"/>
          <w:sz w:val="22"/>
          <w:szCs w:val="22"/>
          <w:lang w:val="en-US"/>
        </w:rPr>
        <w:t>A 3-4 paragraph blog linked to the PPT, coauthored with AgriFin task manager</w:t>
      </w:r>
    </w:p>
    <w:p w14:paraId="16167127" w14:textId="77777777" w:rsidR="00BB4591" w:rsidRPr="00BB4591" w:rsidRDefault="00BB4591" w:rsidP="00BB4591">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 xml:space="preserve">All other related work product including interviews and analysis. </w:t>
      </w:r>
    </w:p>
    <w:p w14:paraId="75FFB03E" w14:textId="77777777" w:rsidR="00BB4591" w:rsidRPr="00BB4591" w:rsidRDefault="00BB4591" w:rsidP="00BB459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p>
    <w:p w14:paraId="2DA79FD3" w14:textId="33EEC07D" w:rsidR="0061055B" w:rsidRPr="00BB4591" w:rsidRDefault="00BB4591"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B4591">
        <w:rPr>
          <w:rFonts w:ascii="Times New Roman" w:eastAsia="SimSun" w:hAnsi="Times New Roman" w:cs="Times New Roman"/>
          <w:color w:val="auto"/>
          <w:sz w:val="22"/>
          <w:szCs w:val="22"/>
          <w:lang w:val="en-US"/>
        </w:rPr>
        <w:t>The consultants will also submit regular invoices, as agreed tied to completion of deliverables.</w:t>
      </w:r>
    </w:p>
    <w:p w14:paraId="3F7E9220" w14:textId="77777777" w:rsidR="00456A21" w:rsidRPr="000944CB" w:rsidRDefault="00C92264">
      <w:pPr>
        <w:pStyle w:val="Heading1"/>
        <w:widowControl w:val="0"/>
        <w:spacing w:after="160" w:line="240" w:lineRule="auto"/>
        <w:rPr>
          <w:rFonts w:ascii="Times New Roman" w:hAnsi="Times New Roman" w:cs="Times New Roman"/>
          <w:color w:val="auto"/>
          <w:sz w:val="22"/>
          <w:szCs w:val="22"/>
        </w:rPr>
      </w:pPr>
      <w:bookmarkStart w:id="9" w:name="_1g6tj6ittymx" w:colFirst="0" w:colLast="0"/>
      <w:bookmarkEnd w:id="9"/>
      <w:r w:rsidRPr="000944CB">
        <w:rPr>
          <w:rFonts w:ascii="Times New Roman" w:hAnsi="Times New Roman" w:cs="Times New Roman"/>
          <w:color w:val="auto"/>
          <w:sz w:val="22"/>
          <w:szCs w:val="22"/>
        </w:rPr>
        <w:t>6. Sample Contract</w:t>
      </w:r>
    </w:p>
    <w:p w14:paraId="75B8A2B9" w14:textId="77777777" w:rsidR="00456A21" w:rsidRPr="000944CB" w:rsidRDefault="00C92264">
      <w:pPr>
        <w:widowControl w:val="0"/>
        <w:spacing w:after="160" w:line="240" w:lineRule="auto"/>
        <w:rPr>
          <w:rFonts w:ascii="Times New Roman" w:hAnsi="Times New Roman" w:cs="Times New Roman"/>
          <w:color w:val="auto"/>
          <w:sz w:val="22"/>
          <w:szCs w:val="22"/>
        </w:rPr>
      </w:pPr>
      <w:r w:rsidRPr="000944CB">
        <w:rPr>
          <w:rFonts w:ascii="Times New Roman" w:hAnsi="Times New Roman" w:cs="Times New Roman"/>
          <w:color w:val="auto"/>
          <w:sz w:val="22"/>
          <w:szCs w:val="22"/>
        </w:rPr>
        <w:t xml:space="preserve">This is the anticipated contract. However, if required, additional terms and conditions may be added by Mercy Corps in </w:t>
      </w:r>
      <w:r w:rsidRPr="000944CB">
        <w:rPr>
          <w:rFonts w:ascii="Times New Roman" w:hAnsi="Times New Roman" w:cs="Times New Roman"/>
          <w:color w:val="auto"/>
          <w:sz w:val="22"/>
          <w:szCs w:val="22"/>
        </w:rPr>
        <w:lastRenderedPageBreak/>
        <w:t>the final contract.</w:t>
      </w:r>
    </w:p>
    <w:bookmarkStart w:id="10" w:name="_MON_1653200847"/>
    <w:bookmarkEnd w:id="10"/>
    <w:p w14:paraId="47478FE3" w14:textId="77777777" w:rsidR="00456A21" w:rsidRPr="000944CB" w:rsidRDefault="001951EA">
      <w:pPr>
        <w:widowControl w:val="0"/>
        <w:spacing w:after="160" w:line="240" w:lineRule="auto"/>
        <w:jc w:val="center"/>
        <w:rPr>
          <w:rFonts w:ascii="Times New Roman" w:hAnsi="Times New Roman" w:cs="Times New Roman"/>
          <w:b/>
          <w:color w:val="auto"/>
          <w:sz w:val="22"/>
          <w:szCs w:val="22"/>
          <w:highlight w:val="yellow"/>
        </w:rPr>
      </w:pPr>
      <w:r w:rsidRPr="001951EA">
        <w:rPr>
          <w:rFonts w:ascii="Times New Roman" w:hAnsi="Times New Roman" w:cs="Times New Roman"/>
          <w:b/>
          <w:noProof/>
          <w:color w:val="auto"/>
          <w:sz w:val="22"/>
          <w:szCs w:val="22"/>
          <w:highlight w:val="yellow"/>
        </w:rPr>
        <w:object w:dxaOrig="1508" w:dyaOrig="984" w14:anchorId="64FED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6pt;height:49pt;mso-width-percent:0;mso-height-percent:0;mso-width-percent:0;mso-height-percent:0" o:ole="">
            <v:imagedata r:id="rId13" o:title=""/>
          </v:shape>
          <o:OLEObject Type="Embed" ProgID="Word.Document.12" ShapeID="_x0000_i1027" DrawAspect="Icon" ObjectID="_1659272458" r:id="rId14">
            <o:FieldCodes>\s</o:FieldCodes>
          </o:OLEObject>
        </w:object>
      </w:r>
    </w:p>
    <w:p w14:paraId="1F67DAE6" w14:textId="47F643B5" w:rsidR="00456A21" w:rsidRDefault="00456A21">
      <w:pPr>
        <w:widowControl w:val="0"/>
        <w:spacing w:after="160" w:line="240" w:lineRule="auto"/>
        <w:rPr>
          <w:rFonts w:ascii="Times New Roman" w:hAnsi="Times New Roman" w:cs="Times New Roman"/>
          <w:color w:val="auto"/>
          <w:sz w:val="22"/>
          <w:szCs w:val="22"/>
        </w:rPr>
      </w:pPr>
    </w:p>
    <w:p w14:paraId="7BE7ADDD" w14:textId="77777777" w:rsidR="00485A23" w:rsidRPr="000944CB" w:rsidRDefault="00485A23">
      <w:pPr>
        <w:widowControl w:val="0"/>
        <w:spacing w:after="160" w:line="240" w:lineRule="auto"/>
        <w:rPr>
          <w:rFonts w:ascii="Times New Roman" w:hAnsi="Times New Roman" w:cs="Times New Roman"/>
          <w:color w:val="auto"/>
          <w:sz w:val="22"/>
          <w:szCs w:val="22"/>
        </w:rPr>
      </w:pPr>
    </w:p>
    <w:p w14:paraId="6E455E74" w14:textId="77777777" w:rsidR="00456A21" w:rsidRPr="000944CB" w:rsidRDefault="00C92264">
      <w:pPr>
        <w:pStyle w:val="Heading1"/>
        <w:keepNext w:val="0"/>
        <w:keepLines w:val="0"/>
        <w:widowControl w:val="0"/>
        <w:spacing w:after="160" w:line="288" w:lineRule="auto"/>
        <w:rPr>
          <w:rFonts w:ascii="Times New Roman" w:hAnsi="Times New Roman" w:cs="Times New Roman"/>
          <w:color w:val="auto"/>
          <w:sz w:val="22"/>
          <w:szCs w:val="22"/>
        </w:rPr>
      </w:pPr>
      <w:bookmarkStart w:id="11" w:name="_tfpqbmyw287i" w:colFirst="0" w:colLast="0"/>
      <w:bookmarkEnd w:id="11"/>
      <w:r w:rsidRPr="000944CB">
        <w:rPr>
          <w:rFonts w:ascii="Times New Roman" w:hAnsi="Times New Roman" w:cs="Times New Roman"/>
          <w:color w:val="auto"/>
          <w:sz w:val="22"/>
          <w:szCs w:val="22"/>
        </w:rPr>
        <w:t>7. Attachments to the Tender Package</w:t>
      </w:r>
    </w:p>
    <w:p w14:paraId="76456B1E" w14:textId="77777777" w:rsidR="00456A21" w:rsidRPr="000944CB" w:rsidRDefault="00456A21">
      <w:pPr>
        <w:widowControl w:val="0"/>
        <w:spacing w:after="160" w:line="240" w:lineRule="auto"/>
        <w:rPr>
          <w:rFonts w:ascii="Times New Roman" w:hAnsi="Times New Roman" w:cs="Times New Roman"/>
          <w:b/>
          <w:color w:val="auto"/>
          <w:sz w:val="22"/>
          <w:szCs w:val="22"/>
        </w:rPr>
      </w:pPr>
    </w:p>
    <w:bookmarkStart w:id="12" w:name="_MON_1583638591"/>
    <w:bookmarkEnd w:id="12"/>
    <w:p w14:paraId="602B5C27" w14:textId="447025C9" w:rsidR="00456A21" w:rsidRPr="000944CB" w:rsidRDefault="001951EA" w:rsidP="00A64D6B">
      <w:pPr>
        <w:widowControl w:val="0"/>
        <w:spacing w:after="160" w:line="288" w:lineRule="auto"/>
        <w:rPr>
          <w:rFonts w:ascii="Times New Roman" w:hAnsi="Times New Roman" w:cs="Times New Roman"/>
          <w:b/>
          <w:color w:val="auto"/>
          <w:sz w:val="22"/>
          <w:szCs w:val="22"/>
          <w:highlight w:val="yellow"/>
        </w:rPr>
      </w:pPr>
      <w:r w:rsidRPr="00A64D6B">
        <w:rPr>
          <w:noProof/>
        </w:rPr>
        <w:object w:dxaOrig="1508" w:dyaOrig="984" w14:anchorId="05F288A0">
          <v:shape id="_x0000_i1026" type="#_x0000_t75" alt="" style="width:76pt;height:49pt;mso-width-percent:0;mso-height-percent:0;mso-width-percent:0;mso-height-percent:0" o:ole="">
            <v:imagedata r:id="rId15" o:title=""/>
          </v:shape>
          <o:OLEObject Type="Embed" ProgID="Word.Document.12" ShapeID="_x0000_i1026" DrawAspect="Icon" ObjectID="_1659272459" r:id="rId16">
            <o:FieldCodes>\s</o:FieldCodes>
          </o:OLEObject>
        </w:object>
      </w:r>
    </w:p>
    <w:p w14:paraId="7A7B208D" w14:textId="77777777" w:rsidR="00456A21" w:rsidRPr="000944CB" w:rsidRDefault="00456A21">
      <w:pPr>
        <w:widowControl w:val="0"/>
        <w:spacing w:after="160" w:line="288" w:lineRule="auto"/>
        <w:jc w:val="center"/>
        <w:rPr>
          <w:rFonts w:ascii="Times New Roman" w:hAnsi="Times New Roman" w:cs="Times New Roman"/>
          <w:b/>
          <w:color w:val="auto"/>
          <w:sz w:val="22"/>
          <w:szCs w:val="22"/>
          <w:highlight w:val="yellow"/>
        </w:rPr>
      </w:pPr>
    </w:p>
    <w:bookmarkStart w:id="13" w:name="_MON_1655807759"/>
    <w:bookmarkEnd w:id="13"/>
    <w:bookmarkStart w:id="14" w:name="_GoBack"/>
    <w:bookmarkEnd w:id="14"/>
    <w:p w14:paraId="609CC000" w14:textId="29B4223C" w:rsidR="00456A21" w:rsidRPr="000944CB" w:rsidRDefault="001951EA">
      <w:pPr>
        <w:widowControl w:val="0"/>
        <w:spacing w:after="160" w:line="288" w:lineRule="auto"/>
        <w:jc w:val="center"/>
        <w:rPr>
          <w:rFonts w:ascii="Times New Roman" w:hAnsi="Times New Roman" w:cs="Times New Roman"/>
          <w:color w:val="auto"/>
          <w:sz w:val="22"/>
          <w:szCs w:val="22"/>
          <w:highlight w:val="yellow"/>
        </w:rPr>
      </w:pPr>
      <w:r w:rsidRPr="001951EA">
        <w:rPr>
          <w:rFonts w:ascii="Times New Roman" w:hAnsi="Times New Roman" w:cs="Times New Roman"/>
          <w:noProof/>
          <w:color w:val="auto"/>
          <w:sz w:val="22"/>
          <w:szCs w:val="22"/>
          <w:highlight w:val="yellow"/>
        </w:rPr>
        <w:object w:dxaOrig="1500" w:dyaOrig="960" w14:anchorId="1BB29AFF">
          <v:shape id="_x0000_i1025" type="#_x0000_t75" alt="" style="width:75pt;height:48pt;mso-width-percent:0;mso-height-percent:0;mso-width-percent:0;mso-height-percent:0" o:ole="">
            <v:imagedata r:id="rId17" o:title=""/>
          </v:shape>
          <o:OLEObject Type="Embed" ProgID="Excel.Sheet.12" ShapeID="_x0000_i1025" DrawAspect="Icon" ObjectID="_1659272460" r:id="rId18"/>
        </w:object>
      </w:r>
    </w:p>
    <w:p w14:paraId="787EA6B9" w14:textId="3F442ACA" w:rsidR="00456A21" w:rsidRPr="000944CB" w:rsidRDefault="00456A21">
      <w:pPr>
        <w:widowControl w:val="0"/>
        <w:spacing w:after="0" w:line="240" w:lineRule="auto"/>
        <w:rPr>
          <w:rFonts w:ascii="Times New Roman" w:hAnsi="Times New Roman" w:cs="Times New Roman"/>
          <w:color w:val="auto"/>
          <w:sz w:val="22"/>
          <w:szCs w:val="22"/>
        </w:rPr>
      </w:pPr>
    </w:p>
    <w:tbl>
      <w:tblPr>
        <w:tblStyle w:val="1"/>
        <w:tblW w:w="10800" w:type="dxa"/>
        <w:tblLayout w:type="fixed"/>
        <w:tblLook w:val="0600" w:firstRow="0" w:lastRow="0" w:firstColumn="0" w:lastColumn="0" w:noHBand="1" w:noVBand="1"/>
      </w:tblPr>
      <w:tblGrid>
        <w:gridCol w:w="10800"/>
      </w:tblGrid>
      <w:tr w:rsidR="00456A21" w:rsidRPr="000944CB" w14:paraId="3056D76B" w14:textId="77777777">
        <w:trPr>
          <w:trHeight w:val="1600"/>
        </w:trPr>
        <w:tc>
          <w:tcPr>
            <w:tcW w:w="10800" w:type="dxa"/>
            <w:tcBorders>
              <w:top w:val="nil"/>
              <w:left w:val="nil"/>
              <w:bottom w:val="nil"/>
              <w:right w:val="nil"/>
            </w:tcBorders>
            <w:tcMar>
              <w:top w:w="100" w:type="dxa"/>
              <w:left w:w="100" w:type="dxa"/>
              <w:bottom w:w="100" w:type="dxa"/>
              <w:right w:w="100" w:type="dxa"/>
            </w:tcMar>
          </w:tcPr>
          <w:p w14:paraId="2DCF0889" w14:textId="229D1FED" w:rsidR="00456A21" w:rsidRPr="000944CB" w:rsidRDefault="00456A21">
            <w:pPr>
              <w:widowControl w:val="0"/>
              <w:spacing w:after="160" w:line="240" w:lineRule="auto"/>
              <w:rPr>
                <w:rFonts w:ascii="Times New Roman" w:hAnsi="Times New Roman" w:cs="Times New Roman"/>
                <w:color w:val="auto"/>
                <w:sz w:val="22"/>
                <w:szCs w:val="22"/>
              </w:rPr>
            </w:pPr>
          </w:p>
          <w:p w14:paraId="7A873706" w14:textId="77777777" w:rsidR="00456A21" w:rsidRPr="000944CB" w:rsidRDefault="00C92264" w:rsidP="00967E33">
            <w:pPr>
              <w:widowControl w:val="0"/>
              <w:spacing w:after="160" w:line="240" w:lineRule="auto"/>
              <w:rPr>
                <w:rFonts w:ascii="Times New Roman" w:hAnsi="Times New Roman" w:cs="Times New Roman"/>
                <w:color w:val="auto"/>
                <w:sz w:val="22"/>
                <w:szCs w:val="22"/>
              </w:rPr>
            </w:pPr>
            <w:r w:rsidRPr="000944CB">
              <w:rPr>
                <w:rFonts w:ascii="Times New Roman" w:hAnsi="Times New Roman" w:cs="Times New Roman"/>
                <w:color w:val="auto"/>
                <w:sz w:val="22"/>
                <w:szCs w:val="22"/>
              </w:rPr>
              <w:t xml:space="preserve"> </w:t>
            </w:r>
          </w:p>
        </w:tc>
      </w:tr>
    </w:tbl>
    <w:p w14:paraId="0E92EFA0" w14:textId="77777777" w:rsidR="00456A21" w:rsidRPr="000944CB" w:rsidRDefault="00456A21" w:rsidP="00485A23">
      <w:pPr>
        <w:widowControl w:val="0"/>
        <w:spacing w:after="160" w:line="240" w:lineRule="auto"/>
        <w:rPr>
          <w:rFonts w:ascii="Times New Roman" w:hAnsi="Times New Roman" w:cs="Times New Roman"/>
          <w:color w:val="auto"/>
          <w:sz w:val="22"/>
          <w:szCs w:val="22"/>
        </w:rPr>
      </w:pPr>
    </w:p>
    <w:sectPr w:rsidR="00456A21" w:rsidRPr="000944CB">
      <w:headerReference w:type="default" r:id="rId19"/>
      <w:footerReference w:type="default" r:id="rId20"/>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360F5" w14:textId="77777777" w:rsidR="001951EA" w:rsidRDefault="001951EA">
      <w:pPr>
        <w:spacing w:after="0" w:line="240" w:lineRule="auto"/>
      </w:pPr>
      <w:r>
        <w:separator/>
      </w:r>
    </w:p>
  </w:endnote>
  <w:endnote w:type="continuationSeparator" w:id="0">
    <w:p w14:paraId="5AEE5153" w14:textId="77777777" w:rsidR="001951EA" w:rsidRDefault="001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Times">
    <w:panose1 w:val="00000500000000020000"/>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184A" w14:textId="3EFAE766" w:rsidR="00456A21" w:rsidRDefault="00E17946">
    <w:r>
      <w:t>Tender No;</w:t>
    </w:r>
    <w:r w:rsidRPr="00E17946">
      <w:t xml:space="preserve"> MC-AFA/NBO/0</w:t>
    </w:r>
    <w:r w:rsidR="00BB4591">
      <w:t>36</w:t>
    </w:r>
    <w:r w:rsidR="00EF257D">
      <w:t>/ 2020</w:t>
    </w:r>
    <w:r w:rsidR="00C92264">
      <w:tab/>
    </w:r>
    <w:r w:rsidR="00C92264">
      <w:tab/>
    </w:r>
    <w:r w:rsidR="00C92264">
      <w:tab/>
    </w:r>
    <w:r w:rsidR="00C92264">
      <w:tab/>
    </w:r>
    <w:r w:rsidR="00C92264">
      <w:tab/>
    </w:r>
    <w:r w:rsidR="00C92264">
      <w:tab/>
    </w:r>
    <w:r w:rsidR="00C92264">
      <w:tab/>
      <w:t xml:space="preserve">Page </w:t>
    </w:r>
    <w:r w:rsidR="00C92264">
      <w:fldChar w:fldCharType="begin"/>
    </w:r>
    <w:r w:rsidR="00C92264">
      <w:instrText>PAGE</w:instrText>
    </w:r>
    <w:r w:rsidR="00C92264">
      <w:fldChar w:fldCharType="separate"/>
    </w:r>
    <w:r w:rsidR="00BB4591">
      <w:rPr>
        <w:noProof/>
      </w:rPr>
      <w:t>13</w:t>
    </w:r>
    <w:r w:rsidR="00C92264">
      <w:fldChar w:fldCharType="end"/>
    </w:r>
    <w:r w:rsidR="00C92264">
      <w:t xml:space="preserve"> of </w:t>
    </w:r>
    <w:r w:rsidR="00C92264">
      <w:fldChar w:fldCharType="begin"/>
    </w:r>
    <w:r w:rsidR="00C92264">
      <w:instrText>NUMPAGES</w:instrText>
    </w:r>
    <w:r w:rsidR="00C92264">
      <w:fldChar w:fldCharType="separate"/>
    </w:r>
    <w:r w:rsidR="00BB4591">
      <w:rPr>
        <w:noProof/>
      </w:rPr>
      <w:t>13</w:t>
    </w:r>
    <w:r w:rsidR="00C9226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B3E70" w14:textId="77777777" w:rsidR="001951EA" w:rsidRDefault="001951EA">
      <w:pPr>
        <w:spacing w:after="0" w:line="240" w:lineRule="auto"/>
      </w:pPr>
      <w:r>
        <w:separator/>
      </w:r>
    </w:p>
  </w:footnote>
  <w:footnote w:type="continuationSeparator" w:id="0">
    <w:p w14:paraId="13C2717C" w14:textId="77777777" w:rsidR="001951EA" w:rsidRDefault="00195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B7CA" w14:textId="77777777" w:rsidR="00456A21" w:rsidRDefault="00C92264">
    <w:pPr>
      <w:pStyle w:val="Title"/>
      <w:spacing w:before="0" w:after="0"/>
      <w:rPr>
        <w:sz w:val="36"/>
        <w:szCs w:val="36"/>
      </w:rPr>
    </w:pPr>
    <w:bookmarkStart w:id="15" w:name="_fxpprzt9v65c" w:colFirst="0" w:colLast="0"/>
    <w:bookmarkEnd w:id="15"/>
    <w:r>
      <w:rPr>
        <w:noProof/>
        <w:lang w:val="en-US"/>
      </w:rPr>
      <w:drawing>
        <wp:anchor distT="114300" distB="114300" distL="114300" distR="114300" simplePos="0" relativeHeight="251657216" behindDoc="0" locked="0" layoutInCell="1" hidden="0" allowOverlap="1" wp14:anchorId="2A9C4EAE" wp14:editId="49832321">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3"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4C3178BA" w14:textId="77777777" w:rsidR="00456A21" w:rsidRDefault="00C92264">
    <w:pPr>
      <w:pStyle w:val="Title"/>
      <w:spacing w:before="0" w:after="0" w:line="240" w:lineRule="auto"/>
      <w:rPr>
        <w:sz w:val="36"/>
        <w:szCs w:val="36"/>
      </w:rPr>
    </w:pPr>
    <w:bookmarkStart w:id="16" w:name="_j8ygr4y4rt81" w:colFirst="0" w:colLast="0"/>
    <w:bookmarkEnd w:id="16"/>
    <w:r>
      <w:rPr>
        <w:sz w:val="36"/>
        <w:szCs w:val="36"/>
      </w:rPr>
      <w:t xml:space="preserve">Tender </w:t>
    </w:r>
    <w:r w:rsidR="00E17946">
      <w:rPr>
        <w:sz w:val="36"/>
        <w:szCs w:val="36"/>
      </w:rPr>
      <w:t>Package — Request</w:t>
    </w:r>
    <w:r>
      <w:rPr>
        <w:sz w:val="36"/>
        <w:szCs w:val="36"/>
      </w:rPr>
      <w:t xml:space="preserve">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8EF"/>
    <w:multiLevelType w:val="hybridMultilevel"/>
    <w:tmpl w:val="047C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A784D"/>
    <w:multiLevelType w:val="multilevel"/>
    <w:tmpl w:val="0A5CA8C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E62CBE"/>
    <w:multiLevelType w:val="hybridMultilevel"/>
    <w:tmpl w:val="8198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90DF3"/>
    <w:multiLevelType w:val="multilevel"/>
    <w:tmpl w:val="C468574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922F7"/>
    <w:multiLevelType w:val="multilevel"/>
    <w:tmpl w:val="09E041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BE3FAA"/>
    <w:multiLevelType w:val="multilevel"/>
    <w:tmpl w:val="3156FDFE"/>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B83591"/>
    <w:multiLevelType w:val="multilevel"/>
    <w:tmpl w:val="80B047C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EB0D2A"/>
    <w:multiLevelType w:val="multilevel"/>
    <w:tmpl w:val="6C08F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39A3A52"/>
    <w:multiLevelType w:val="multilevel"/>
    <w:tmpl w:val="30C2C7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185779BA"/>
    <w:multiLevelType w:val="multilevel"/>
    <w:tmpl w:val="63BA64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1894088B"/>
    <w:multiLevelType w:val="multilevel"/>
    <w:tmpl w:val="E4227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B43154"/>
    <w:multiLevelType w:val="multilevel"/>
    <w:tmpl w:val="587E4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924532"/>
    <w:multiLevelType w:val="multilevel"/>
    <w:tmpl w:val="C930A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A750F5"/>
    <w:multiLevelType w:val="multilevel"/>
    <w:tmpl w:val="3CEC7CC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4" w15:restartNumberingAfterBreak="0">
    <w:nsid w:val="2C0A392E"/>
    <w:multiLevelType w:val="multilevel"/>
    <w:tmpl w:val="D7FA43B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5" w15:restartNumberingAfterBreak="0">
    <w:nsid w:val="34415E33"/>
    <w:multiLevelType w:val="multilevel"/>
    <w:tmpl w:val="40521A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34BE2A40"/>
    <w:multiLevelType w:val="multilevel"/>
    <w:tmpl w:val="43D24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49764F"/>
    <w:multiLevelType w:val="multilevel"/>
    <w:tmpl w:val="21169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A10756"/>
    <w:multiLevelType w:val="multilevel"/>
    <w:tmpl w:val="40E8596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E44BE5"/>
    <w:multiLevelType w:val="multilevel"/>
    <w:tmpl w:val="B5F85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0A07D3A"/>
    <w:multiLevelType w:val="multilevel"/>
    <w:tmpl w:val="E04C4C5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2D36696"/>
    <w:multiLevelType w:val="hybridMultilevel"/>
    <w:tmpl w:val="A3743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730A3B"/>
    <w:multiLevelType w:val="hybridMultilevel"/>
    <w:tmpl w:val="94FE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F7787"/>
    <w:multiLevelType w:val="multilevel"/>
    <w:tmpl w:val="9A8455B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4" w15:restartNumberingAfterBreak="0">
    <w:nsid w:val="48B0505B"/>
    <w:multiLevelType w:val="multilevel"/>
    <w:tmpl w:val="18AE0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C8A0B8F"/>
    <w:multiLevelType w:val="multilevel"/>
    <w:tmpl w:val="4F8C012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BE5BB9"/>
    <w:multiLevelType w:val="multilevel"/>
    <w:tmpl w:val="2AB85E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1271B39"/>
    <w:multiLevelType w:val="multilevel"/>
    <w:tmpl w:val="2AFC5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36214BB"/>
    <w:multiLevelType w:val="multilevel"/>
    <w:tmpl w:val="18F6D6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ACC7BC4"/>
    <w:multiLevelType w:val="multilevel"/>
    <w:tmpl w:val="E8ACC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DC17A04"/>
    <w:multiLevelType w:val="hybridMultilevel"/>
    <w:tmpl w:val="5F5C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54E93"/>
    <w:multiLevelType w:val="multilevel"/>
    <w:tmpl w:val="4E20AD1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F55591"/>
    <w:multiLevelType w:val="hybridMultilevel"/>
    <w:tmpl w:val="B49A0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95C27"/>
    <w:multiLevelType w:val="hybridMultilevel"/>
    <w:tmpl w:val="029C61D6"/>
    <w:lvl w:ilvl="0" w:tplc="08090001">
      <w:start w:val="1"/>
      <w:numFmt w:val="bullet"/>
      <w:lvlText w:val=""/>
      <w:lvlJc w:val="left"/>
      <w:pPr>
        <w:ind w:left="779" w:hanging="360"/>
      </w:pPr>
      <w:rPr>
        <w:rFonts w:ascii="Symbol" w:hAnsi="Symbol" w:hint="default"/>
      </w:r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34" w15:restartNumberingAfterBreak="0">
    <w:nsid w:val="753F3253"/>
    <w:multiLevelType w:val="multilevel"/>
    <w:tmpl w:val="92AEA63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8372A5"/>
    <w:multiLevelType w:val="multilevel"/>
    <w:tmpl w:val="C8B42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BDD25F5"/>
    <w:multiLevelType w:val="multilevel"/>
    <w:tmpl w:val="D3783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D806E50"/>
    <w:multiLevelType w:val="multilevel"/>
    <w:tmpl w:val="8A5215A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DCD03DC"/>
    <w:multiLevelType w:val="hybridMultilevel"/>
    <w:tmpl w:val="8AB6FE76"/>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num w:numId="1">
    <w:abstractNumId w:val="29"/>
  </w:num>
  <w:num w:numId="2">
    <w:abstractNumId w:val="4"/>
  </w:num>
  <w:num w:numId="3">
    <w:abstractNumId w:val="8"/>
  </w:num>
  <w:num w:numId="4">
    <w:abstractNumId w:val="16"/>
  </w:num>
  <w:num w:numId="5">
    <w:abstractNumId w:val="35"/>
  </w:num>
  <w:num w:numId="6">
    <w:abstractNumId w:val="13"/>
  </w:num>
  <w:num w:numId="7">
    <w:abstractNumId w:val="14"/>
  </w:num>
  <w:num w:numId="8">
    <w:abstractNumId w:val="23"/>
  </w:num>
  <w:num w:numId="9">
    <w:abstractNumId w:val="15"/>
  </w:num>
  <w:num w:numId="10">
    <w:abstractNumId w:val="6"/>
  </w:num>
  <w:num w:numId="11">
    <w:abstractNumId w:val="25"/>
  </w:num>
  <w:num w:numId="12">
    <w:abstractNumId w:val="1"/>
  </w:num>
  <w:num w:numId="13">
    <w:abstractNumId w:val="31"/>
  </w:num>
  <w:num w:numId="14">
    <w:abstractNumId w:val="2"/>
  </w:num>
  <w:num w:numId="15">
    <w:abstractNumId w:val="30"/>
  </w:num>
  <w:num w:numId="16">
    <w:abstractNumId w:val="5"/>
  </w:num>
  <w:num w:numId="17">
    <w:abstractNumId w:val="17"/>
  </w:num>
  <w:num w:numId="18">
    <w:abstractNumId w:val="36"/>
  </w:num>
  <w:num w:numId="19">
    <w:abstractNumId w:val="19"/>
  </w:num>
  <w:num w:numId="20">
    <w:abstractNumId w:val="32"/>
  </w:num>
  <w:num w:numId="21">
    <w:abstractNumId w:val="24"/>
  </w:num>
  <w:num w:numId="22">
    <w:abstractNumId w:val="10"/>
  </w:num>
  <w:num w:numId="23">
    <w:abstractNumId w:val="7"/>
  </w:num>
  <w:num w:numId="24">
    <w:abstractNumId w:val="9"/>
  </w:num>
  <w:num w:numId="25">
    <w:abstractNumId w:val="26"/>
  </w:num>
  <w:num w:numId="26">
    <w:abstractNumId w:val="20"/>
  </w:num>
  <w:num w:numId="27">
    <w:abstractNumId w:val="11"/>
  </w:num>
  <w:num w:numId="28">
    <w:abstractNumId w:val="28"/>
  </w:num>
  <w:num w:numId="29">
    <w:abstractNumId w:val="3"/>
  </w:num>
  <w:num w:numId="30">
    <w:abstractNumId w:val="27"/>
  </w:num>
  <w:num w:numId="31">
    <w:abstractNumId w:val="34"/>
  </w:num>
  <w:num w:numId="32">
    <w:abstractNumId w:val="37"/>
  </w:num>
  <w:num w:numId="33">
    <w:abstractNumId w:val="18"/>
  </w:num>
  <w:num w:numId="34">
    <w:abstractNumId w:val="0"/>
  </w:num>
  <w:num w:numId="35">
    <w:abstractNumId w:val="38"/>
  </w:num>
  <w:num w:numId="36">
    <w:abstractNumId w:val="21"/>
  </w:num>
  <w:num w:numId="37">
    <w:abstractNumId w:val="12"/>
  </w:num>
  <w:num w:numId="38">
    <w:abstractNumId w:val="22"/>
  </w:num>
  <w:num w:numId="39">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21"/>
    <w:rsid w:val="000013DD"/>
    <w:rsid w:val="00003C2F"/>
    <w:rsid w:val="00060535"/>
    <w:rsid w:val="000620D9"/>
    <w:rsid w:val="0007255B"/>
    <w:rsid w:val="000944CB"/>
    <w:rsid w:val="0009609E"/>
    <w:rsid w:val="000A7462"/>
    <w:rsid w:val="000D5129"/>
    <w:rsid w:val="000D596B"/>
    <w:rsid w:val="000E1E51"/>
    <w:rsid w:val="000F388A"/>
    <w:rsid w:val="001220DD"/>
    <w:rsid w:val="001232CE"/>
    <w:rsid w:val="00145903"/>
    <w:rsid w:val="00154704"/>
    <w:rsid w:val="00161885"/>
    <w:rsid w:val="00163C7C"/>
    <w:rsid w:val="00180E07"/>
    <w:rsid w:val="001851F4"/>
    <w:rsid w:val="00187B58"/>
    <w:rsid w:val="00194BF8"/>
    <w:rsid w:val="001951EA"/>
    <w:rsid w:val="001A2DE8"/>
    <w:rsid w:val="001C23C1"/>
    <w:rsid w:val="001C2E2B"/>
    <w:rsid w:val="001D24E6"/>
    <w:rsid w:val="001D3BA1"/>
    <w:rsid w:val="001D5A46"/>
    <w:rsid w:val="001E4B71"/>
    <w:rsid w:val="001F1630"/>
    <w:rsid w:val="002200F0"/>
    <w:rsid w:val="00223B3F"/>
    <w:rsid w:val="00237EBE"/>
    <w:rsid w:val="00242B04"/>
    <w:rsid w:val="002473B0"/>
    <w:rsid w:val="00254CAA"/>
    <w:rsid w:val="0027319F"/>
    <w:rsid w:val="0027610F"/>
    <w:rsid w:val="00294B1D"/>
    <w:rsid w:val="00294C12"/>
    <w:rsid w:val="002A129E"/>
    <w:rsid w:val="002B5EAA"/>
    <w:rsid w:val="002B7173"/>
    <w:rsid w:val="002C18A9"/>
    <w:rsid w:val="002C795E"/>
    <w:rsid w:val="002D78F2"/>
    <w:rsid w:val="002F239D"/>
    <w:rsid w:val="002F5488"/>
    <w:rsid w:val="003246D4"/>
    <w:rsid w:val="00336F45"/>
    <w:rsid w:val="00337D40"/>
    <w:rsid w:val="003445C2"/>
    <w:rsid w:val="0036018B"/>
    <w:rsid w:val="00372F11"/>
    <w:rsid w:val="003738EE"/>
    <w:rsid w:val="0038237A"/>
    <w:rsid w:val="0038684D"/>
    <w:rsid w:val="0039367A"/>
    <w:rsid w:val="003B614E"/>
    <w:rsid w:val="003F130B"/>
    <w:rsid w:val="00410D5B"/>
    <w:rsid w:val="00424003"/>
    <w:rsid w:val="00432260"/>
    <w:rsid w:val="00456A21"/>
    <w:rsid w:val="0045787B"/>
    <w:rsid w:val="00472CC0"/>
    <w:rsid w:val="00476C4E"/>
    <w:rsid w:val="004805D0"/>
    <w:rsid w:val="00483169"/>
    <w:rsid w:val="00485A23"/>
    <w:rsid w:val="00486540"/>
    <w:rsid w:val="0049054D"/>
    <w:rsid w:val="004920FD"/>
    <w:rsid w:val="004927FC"/>
    <w:rsid w:val="004A4115"/>
    <w:rsid w:val="004C67EC"/>
    <w:rsid w:val="004E0C11"/>
    <w:rsid w:val="004E21F3"/>
    <w:rsid w:val="004E2B56"/>
    <w:rsid w:val="004E4352"/>
    <w:rsid w:val="004E5578"/>
    <w:rsid w:val="004E7A3A"/>
    <w:rsid w:val="004F0B3E"/>
    <w:rsid w:val="004F649D"/>
    <w:rsid w:val="005065EA"/>
    <w:rsid w:val="0050701A"/>
    <w:rsid w:val="00517B93"/>
    <w:rsid w:val="00520D8B"/>
    <w:rsid w:val="0052356C"/>
    <w:rsid w:val="005339DB"/>
    <w:rsid w:val="00552E95"/>
    <w:rsid w:val="00553053"/>
    <w:rsid w:val="00571295"/>
    <w:rsid w:val="005A54EE"/>
    <w:rsid w:val="005C4572"/>
    <w:rsid w:val="005C551F"/>
    <w:rsid w:val="005C7C0D"/>
    <w:rsid w:val="005D1C37"/>
    <w:rsid w:val="005E5DE9"/>
    <w:rsid w:val="005E6EA2"/>
    <w:rsid w:val="00601D4C"/>
    <w:rsid w:val="00601F02"/>
    <w:rsid w:val="0061055B"/>
    <w:rsid w:val="00635082"/>
    <w:rsid w:val="00646F8B"/>
    <w:rsid w:val="006526C2"/>
    <w:rsid w:val="00655B14"/>
    <w:rsid w:val="00665F1B"/>
    <w:rsid w:val="00672599"/>
    <w:rsid w:val="00683FEF"/>
    <w:rsid w:val="00697030"/>
    <w:rsid w:val="006B5298"/>
    <w:rsid w:val="006C5EC1"/>
    <w:rsid w:val="006D5E2A"/>
    <w:rsid w:val="006E31D6"/>
    <w:rsid w:val="006F1786"/>
    <w:rsid w:val="007109A2"/>
    <w:rsid w:val="00745E73"/>
    <w:rsid w:val="00760EC5"/>
    <w:rsid w:val="007617B3"/>
    <w:rsid w:val="0076552C"/>
    <w:rsid w:val="00776D22"/>
    <w:rsid w:val="0078713D"/>
    <w:rsid w:val="00817D0D"/>
    <w:rsid w:val="00844FCB"/>
    <w:rsid w:val="00856B1B"/>
    <w:rsid w:val="0087037C"/>
    <w:rsid w:val="00874B8B"/>
    <w:rsid w:val="00875A61"/>
    <w:rsid w:val="00880290"/>
    <w:rsid w:val="00883F7C"/>
    <w:rsid w:val="00886E74"/>
    <w:rsid w:val="008A43BB"/>
    <w:rsid w:val="008B6528"/>
    <w:rsid w:val="008B7E07"/>
    <w:rsid w:val="008C4373"/>
    <w:rsid w:val="008D70FC"/>
    <w:rsid w:val="008E5E01"/>
    <w:rsid w:val="008E6562"/>
    <w:rsid w:val="00903244"/>
    <w:rsid w:val="00911531"/>
    <w:rsid w:val="009135C4"/>
    <w:rsid w:val="00916CC7"/>
    <w:rsid w:val="0094612B"/>
    <w:rsid w:val="00946AF3"/>
    <w:rsid w:val="00967E33"/>
    <w:rsid w:val="009A45F3"/>
    <w:rsid w:val="009B0AE2"/>
    <w:rsid w:val="009B184D"/>
    <w:rsid w:val="009B2C76"/>
    <w:rsid w:val="009B3FFD"/>
    <w:rsid w:val="009B41D5"/>
    <w:rsid w:val="009B6893"/>
    <w:rsid w:val="009B74BD"/>
    <w:rsid w:val="009C7C7B"/>
    <w:rsid w:val="009D09BC"/>
    <w:rsid w:val="009D1393"/>
    <w:rsid w:val="009D701C"/>
    <w:rsid w:val="009F5CDD"/>
    <w:rsid w:val="00A43662"/>
    <w:rsid w:val="00A45D54"/>
    <w:rsid w:val="00A501AB"/>
    <w:rsid w:val="00A56A86"/>
    <w:rsid w:val="00A64D6B"/>
    <w:rsid w:val="00A66276"/>
    <w:rsid w:val="00AB7B1F"/>
    <w:rsid w:val="00AC46AE"/>
    <w:rsid w:val="00AF271E"/>
    <w:rsid w:val="00B34C17"/>
    <w:rsid w:val="00B4181A"/>
    <w:rsid w:val="00B66436"/>
    <w:rsid w:val="00B76F72"/>
    <w:rsid w:val="00B7751E"/>
    <w:rsid w:val="00B86805"/>
    <w:rsid w:val="00B96E24"/>
    <w:rsid w:val="00BB4591"/>
    <w:rsid w:val="00BB5632"/>
    <w:rsid w:val="00BC1DFF"/>
    <w:rsid w:val="00BE44F4"/>
    <w:rsid w:val="00BE7A34"/>
    <w:rsid w:val="00C07935"/>
    <w:rsid w:val="00C12A87"/>
    <w:rsid w:val="00C47095"/>
    <w:rsid w:val="00C67086"/>
    <w:rsid w:val="00C70A45"/>
    <w:rsid w:val="00C7141C"/>
    <w:rsid w:val="00C822C4"/>
    <w:rsid w:val="00C87FDA"/>
    <w:rsid w:val="00C92264"/>
    <w:rsid w:val="00CA222B"/>
    <w:rsid w:val="00CB14E0"/>
    <w:rsid w:val="00CC73D7"/>
    <w:rsid w:val="00CD014A"/>
    <w:rsid w:val="00CF4012"/>
    <w:rsid w:val="00D00F30"/>
    <w:rsid w:val="00D11F6E"/>
    <w:rsid w:val="00D20243"/>
    <w:rsid w:val="00D3064E"/>
    <w:rsid w:val="00D33036"/>
    <w:rsid w:val="00D54961"/>
    <w:rsid w:val="00D715FA"/>
    <w:rsid w:val="00D813F6"/>
    <w:rsid w:val="00D81CD1"/>
    <w:rsid w:val="00DA35F4"/>
    <w:rsid w:val="00DB0722"/>
    <w:rsid w:val="00DB1D24"/>
    <w:rsid w:val="00DC480A"/>
    <w:rsid w:val="00DC5019"/>
    <w:rsid w:val="00DD2100"/>
    <w:rsid w:val="00DE4AE8"/>
    <w:rsid w:val="00E110F3"/>
    <w:rsid w:val="00E17946"/>
    <w:rsid w:val="00E5216E"/>
    <w:rsid w:val="00E73DF6"/>
    <w:rsid w:val="00E74220"/>
    <w:rsid w:val="00E96056"/>
    <w:rsid w:val="00E96744"/>
    <w:rsid w:val="00EB1EDB"/>
    <w:rsid w:val="00EB3030"/>
    <w:rsid w:val="00EC3C41"/>
    <w:rsid w:val="00EC4102"/>
    <w:rsid w:val="00ED74F3"/>
    <w:rsid w:val="00EE732A"/>
    <w:rsid w:val="00EF1281"/>
    <w:rsid w:val="00EF257D"/>
    <w:rsid w:val="00EF6CE7"/>
    <w:rsid w:val="00F0284E"/>
    <w:rsid w:val="00F032A8"/>
    <w:rsid w:val="00F07047"/>
    <w:rsid w:val="00F23BE5"/>
    <w:rsid w:val="00F2743B"/>
    <w:rsid w:val="00F57FFD"/>
    <w:rsid w:val="00F7377C"/>
    <w:rsid w:val="00F8295A"/>
    <w:rsid w:val="00F9698B"/>
    <w:rsid w:val="00FC0857"/>
    <w:rsid w:val="00FD44A8"/>
    <w:rsid w:val="00FD5B53"/>
    <w:rsid w:val="00FD6ADA"/>
    <w:rsid w:val="00FE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3DE6"/>
  <w15:docId w15:val="{8485204C-56D0-4CD2-AECE-A11D9CA8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qFormat/>
    <w:pPr>
      <w:keepNext/>
      <w:keepLines/>
      <w:spacing w:before="280" w:after="140" w:line="216" w:lineRule="auto"/>
      <w:outlineLvl w:val="0"/>
    </w:pPr>
    <w:rPr>
      <w:b/>
      <w:color w:val="D01D2B"/>
      <w:sz w:val="48"/>
      <w:szCs w:val="48"/>
    </w:rPr>
  </w:style>
  <w:style w:type="paragraph" w:styleId="Heading2">
    <w:name w:val="heading 2"/>
    <w:basedOn w:val="Normal"/>
    <w:next w:val="Normal"/>
    <w:qFormat/>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16CC7"/>
    <w:pPr>
      <w:spacing w:after="160" w:line="259" w:lineRule="auto"/>
      <w:ind w:left="720"/>
      <w:contextualSpacing/>
    </w:pPr>
    <w:rPr>
      <w:rFonts w:ascii="Calibri" w:eastAsia="Calibri" w:hAnsi="Calibri" w:cs="Calibri"/>
      <w:color w:val="000000"/>
      <w:sz w:val="22"/>
      <w:szCs w:val="22"/>
      <w:lang w:val="en-US"/>
    </w:rPr>
  </w:style>
  <w:style w:type="paragraph" w:styleId="Header">
    <w:name w:val="header"/>
    <w:basedOn w:val="Normal"/>
    <w:link w:val="HeaderChar"/>
    <w:unhideWhenUsed/>
    <w:rsid w:val="00DC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0A"/>
  </w:style>
  <w:style w:type="paragraph" w:styleId="Footer">
    <w:name w:val="footer"/>
    <w:basedOn w:val="Normal"/>
    <w:link w:val="FooterChar"/>
    <w:unhideWhenUsed/>
    <w:rsid w:val="00DC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0A"/>
  </w:style>
  <w:style w:type="character" w:styleId="PageNumber">
    <w:name w:val="page number"/>
    <w:basedOn w:val="DefaultParagraphFont"/>
    <w:rsid w:val="00635082"/>
  </w:style>
  <w:style w:type="table" w:styleId="TableGrid">
    <w:name w:val="Table Grid"/>
    <w:basedOn w:val="TableNormal"/>
    <w:rsid w:val="0063508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35082"/>
    <w:rPr>
      <w:b/>
      <w:color w:val="D01D2B"/>
      <w:sz w:val="60"/>
      <w:szCs w:val="60"/>
    </w:rPr>
  </w:style>
  <w:style w:type="paragraph" w:customStyle="1" w:styleId="Default">
    <w:name w:val="Default"/>
    <w:rsid w:val="00635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ambria" w:eastAsia="Calibri" w:hAnsi="Cambria" w:cs="Cambria"/>
      <w:color w:val="000000"/>
      <w:sz w:val="24"/>
      <w:szCs w:val="24"/>
      <w:lang w:val="en-US"/>
    </w:rPr>
  </w:style>
  <w:style w:type="paragraph" w:styleId="NormalWeb">
    <w:name w:val="Normal (Web)"/>
    <w:basedOn w:val="Normal"/>
    <w:uiPriority w:val="99"/>
    <w:semiHidden/>
    <w:unhideWhenUsed/>
    <w:rsid w:val="006350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BodyText2">
    <w:name w:val="Body Text 2"/>
    <w:basedOn w:val="Normal"/>
    <w:link w:val="BodyText2Char"/>
    <w:rsid w:val="0063508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Book Antiqua" w:eastAsia="Times New Roman" w:hAnsi="Book Antiqua" w:cs="Times New Roman"/>
      <w:bCs/>
      <w:color w:val="000000"/>
      <w:sz w:val="24"/>
      <w:szCs w:val="20"/>
      <w:lang w:val="en-GB" w:eastAsia="en-GB"/>
    </w:rPr>
  </w:style>
  <w:style w:type="character" w:customStyle="1" w:styleId="BodyText2Char">
    <w:name w:val="Body Text 2 Char"/>
    <w:basedOn w:val="DefaultParagraphFont"/>
    <w:link w:val="BodyText2"/>
    <w:rsid w:val="00635082"/>
    <w:rPr>
      <w:rFonts w:ascii="Book Antiqua" w:eastAsia="Times New Roman" w:hAnsi="Book Antiqua" w:cs="Times New Roman"/>
      <w:bCs/>
      <w:color w:val="000000"/>
      <w:sz w:val="24"/>
      <w:szCs w:val="20"/>
      <w:lang w:val="en-GB" w:eastAsia="en-GB"/>
    </w:rPr>
  </w:style>
  <w:style w:type="character" w:customStyle="1" w:styleId="apple-converted-space">
    <w:name w:val="apple-converted-space"/>
    <w:rsid w:val="00635082"/>
  </w:style>
  <w:style w:type="numbering" w:customStyle="1" w:styleId="NoList1">
    <w:name w:val="No List1"/>
    <w:next w:val="NoList"/>
    <w:uiPriority w:val="99"/>
    <w:semiHidden/>
    <w:unhideWhenUsed/>
    <w:rsid w:val="00635082"/>
  </w:style>
  <w:style w:type="character" w:styleId="Hyperlink">
    <w:name w:val="Hyperlink"/>
    <w:basedOn w:val="DefaultParagraphFont"/>
    <w:uiPriority w:val="99"/>
    <w:unhideWhenUsed/>
    <w:rsid w:val="00180E07"/>
    <w:rPr>
      <w:color w:val="0000FF" w:themeColor="hyperlink"/>
      <w:u w:val="single"/>
    </w:rPr>
  </w:style>
  <w:style w:type="paragraph" w:styleId="BalloonText">
    <w:name w:val="Balloon Text"/>
    <w:basedOn w:val="Normal"/>
    <w:link w:val="BalloonTextChar"/>
    <w:uiPriority w:val="99"/>
    <w:semiHidden/>
    <w:unhideWhenUsed/>
    <w:rsid w:val="009B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76"/>
    <w:rPr>
      <w:rFonts w:ascii="Segoe UI" w:hAnsi="Segoe UI" w:cs="Segoe UI"/>
      <w:sz w:val="18"/>
      <w:szCs w:val="18"/>
    </w:rPr>
  </w:style>
  <w:style w:type="character" w:styleId="CommentReference">
    <w:name w:val="annotation reference"/>
    <w:basedOn w:val="DefaultParagraphFont"/>
    <w:uiPriority w:val="99"/>
    <w:semiHidden/>
    <w:unhideWhenUsed/>
    <w:rsid w:val="00E17946"/>
    <w:rPr>
      <w:sz w:val="16"/>
      <w:szCs w:val="16"/>
    </w:rPr>
  </w:style>
  <w:style w:type="paragraph" w:styleId="CommentText">
    <w:name w:val="annotation text"/>
    <w:basedOn w:val="Normal"/>
    <w:link w:val="CommentTextChar"/>
    <w:uiPriority w:val="99"/>
    <w:semiHidden/>
    <w:unhideWhenUsed/>
    <w:rsid w:val="00E17946"/>
    <w:pPr>
      <w:spacing w:line="240" w:lineRule="auto"/>
    </w:pPr>
    <w:rPr>
      <w:sz w:val="20"/>
      <w:szCs w:val="20"/>
    </w:rPr>
  </w:style>
  <w:style w:type="character" w:customStyle="1" w:styleId="CommentTextChar">
    <w:name w:val="Comment Text Char"/>
    <w:basedOn w:val="DefaultParagraphFont"/>
    <w:link w:val="CommentText"/>
    <w:uiPriority w:val="99"/>
    <w:semiHidden/>
    <w:rsid w:val="00E17946"/>
    <w:rPr>
      <w:sz w:val="20"/>
      <w:szCs w:val="20"/>
    </w:rPr>
  </w:style>
  <w:style w:type="paragraph" w:styleId="CommentSubject">
    <w:name w:val="annotation subject"/>
    <w:basedOn w:val="CommentText"/>
    <w:next w:val="CommentText"/>
    <w:link w:val="CommentSubjectChar"/>
    <w:uiPriority w:val="99"/>
    <w:semiHidden/>
    <w:unhideWhenUsed/>
    <w:rsid w:val="00E17946"/>
    <w:rPr>
      <w:b/>
      <w:bCs/>
    </w:rPr>
  </w:style>
  <w:style w:type="character" w:customStyle="1" w:styleId="CommentSubjectChar">
    <w:name w:val="Comment Subject Char"/>
    <w:basedOn w:val="CommentTextChar"/>
    <w:link w:val="CommentSubject"/>
    <w:uiPriority w:val="99"/>
    <w:semiHidden/>
    <w:rsid w:val="00E179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9042">
      <w:bodyDiv w:val="1"/>
      <w:marLeft w:val="0"/>
      <w:marRight w:val="0"/>
      <w:marTop w:val="0"/>
      <w:marBottom w:val="0"/>
      <w:divBdr>
        <w:top w:val="none" w:sz="0" w:space="0" w:color="auto"/>
        <w:left w:val="none" w:sz="0" w:space="0" w:color="auto"/>
        <w:bottom w:val="none" w:sz="0" w:space="0" w:color="auto"/>
        <w:right w:val="none" w:sz="0" w:space="0" w:color="auto"/>
      </w:divBdr>
    </w:div>
    <w:div w:id="187914989">
      <w:bodyDiv w:val="1"/>
      <w:marLeft w:val="0"/>
      <w:marRight w:val="0"/>
      <w:marTop w:val="0"/>
      <w:marBottom w:val="0"/>
      <w:divBdr>
        <w:top w:val="none" w:sz="0" w:space="0" w:color="auto"/>
        <w:left w:val="none" w:sz="0" w:space="0" w:color="auto"/>
        <w:bottom w:val="none" w:sz="0" w:space="0" w:color="auto"/>
        <w:right w:val="none" w:sz="0" w:space="0" w:color="auto"/>
      </w:divBdr>
    </w:div>
    <w:div w:id="588317779">
      <w:bodyDiv w:val="1"/>
      <w:marLeft w:val="0"/>
      <w:marRight w:val="0"/>
      <w:marTop w:val="0"/>
      <w:marBottom w:val="0"/>
      <w:divBdr>
        <w:top w:val="none" w:sz="0" w:space="0" w:color="auto"/>
        <w:left w:val="none" w:sz="0" w:space="0" w:color="auto"/>
        <w:bottom w:val="none" w:sz="0" w:space="0" w:color="auto"/>
        <w:right w:val="none" w:sz="0" w:space="0" w:color="auto"/>
      </w:divBdr>
    </w:div>
    <w:div w:id="881867445">
      <w:bodyDiv w:val="1"/>
      <w:marLeft w:val="0"/>
      <w:marRight w:val="0"/>
      <w:marTop w:val="0"/>
      <w:marBottom w:val="0"/>
      <w:divBdr>
        <w:top w:val="none" w:sz="0" w:space="0" w:color="auto"/>
        <w:left w:val="none" w:sz="0" w:space="0" w:color="auto"/>
        <w:bottom w:val="none" w:sz="0" w:space="0" w:color="auto"/>
        <w:right w:val="none" w:sz="0" w:space="0" w:color="auto"/>
      </w:divBdr>
    </w:div>
    <w:div w:id="960187465">
      <w:bodyDiv w:val="1"/>
      <w:marLeft w:val="0"/>
      <w:marRight w:val="0"/>
      <w:marTop w:val="0"/>
      <w:marBottom w:val="0"/>
      <w:divBdr>
        <w:top w:val="none" w:sz="0" w:space="0" w:color="auto"/>
        <w:left w:val="none" w:sz="0" w:space="0" w:color="auto"/>
        <w:bottom w:val="none" w:sz="0" w:space="0" w:color="auto"/>
        <w:right w:val="none" w:sz="0" w:space="0" w:color="auto"/>
      </w:divBdr>
    </w:div>
    <w:div w:id="1016689727">
      <w:bodyDiv w:val="1"/>
      <w:marLeft w:val="0"/>
      <w:marRight w:val="0"/>
      <w:marTop w:val="0"/>
      <w:marBottom w:val="0"/>
      <w:divBdr>
        <w:top w:val="none" w:sz="0" w:space="0" w:color="auto"/>
        <w:left w:val="none" w:sz="0" w:space="0" w:color="auto"/>
        <w:bottom w:val="none" w:sz="0" w:space="0" w:color="auto"/>
        <w:right w:val="none" w:sz="0" w:space="0" w:color="auto"/>
      </w:divBdr>
    </w:div>
    <w:div w:id="1616862783">
      <w:bodyDiv w:val="1"/>
      <w:marLeft w:val="0"/>
      <w:marRight w:val="0"/>
      <w:marTop w:val="0"/>
      <w:marBottom w:val="0"/>
      <w:divBdr>
        <w:top w:val="none" w:sz="0" w:space="0" w:color="auto"/>
        <w:left w:val="none" w:sz="0" w:space="0" w:color="auto"/>
        <w:bottom w:val="none" w:sz="0" w:space="0" w:color="auto"/>
        <w:right w:val="none" w:sz="0" w:space="0" w:color="auto"/>
      </w:divBdr>
    </w:div>
    <w:div w:id="1771660854">
      <w:bodyDiv w:val="1"/>
      <w:marLeft w:val="0"/>
      <w:marRight w:val="0"/>
      <w:marTop w:val="0"/>
      <w:marBottom w:val="0"/>
      <w:divBdr>
        <w:top w:val="none" w:sz="0" w:space="0" w:color="auto"/>
        <w:left w:val="none" w:sz="0" w:space="0" w:color="auto"/>
        <w:bottom w:val="none" w:sz="0" w:space="0" w:color="auto"/>
        <w:right w:val="none" w:sz="0" w:space="0" w:color="auto"/>
      </w:divBdr>
    </w:div>
    <w:div w:id="187546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finprocurement@mercycorps.org" TargetMode="External"/><Relationship Id="rId13" Type="http://schemas.openxmlformats.org/officeDocument/2006/relationships/image" Target="media/image1.emf"/><Relationship Id="rId18" Type="http://schemas.openxmlformats.org/officeDocument/2006/relationships/package" Target="embeddings/Microsoft_Excel_Worksheet.xls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ercycorpsagrifin.org" TargetMode="External"/><Relationship Id="rId12" Type="http://schemas.openxmlformats.org/officeDocument/2006/relationships/hyperlink" Target="mailto:integrityhotline@mercycorps.org"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cycorpsagrifin.org"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www.mercycorpsagrifin.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s@mercycorps.org" TargetMode="External"/><Relationship Id="rId14" Type="http://schemas.openxmlformats.org/officeDocument/2006/relationships/package" Target="embeddings/Microsoft_Word_Document.doc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4373</Words>
  <Characters>24929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Mercycorps</dc:creator>
  <cp:lastModifiedBy>Microsoft Office User</cp:lastModifiedBy>
  <cp:revision>4</cp:revision>
  <cp:lastPrinted>2020-04-30T07:26:00Z</cp:lastPrinted>
  <dcterms:created xsi:type="dcterms:W3CDTF">2020-08-18T13:13:00Z</dcterms:created>
  <dcterms:modified xsi:type="dcterms:W3CDTF">2020-08-18T13:13:00Z</dcterms:modified>
</cp:coreProperties>
</file>