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57492FBB" w:rsidR="00456A21" w:rsidRPr="00E17946" w:rsidRDefault="00C92264" w:rsidP="001A2DE8">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BB4591" w:rsidRPr="00BB4591">
              <w:rPr>
                <w:rFonts w:ascii="Times New Roman" w:hAnsi="Times New Roman" w:cs="Times New Roman"/>
                <w:b/>
                <w:sz w:val="22"/>
                <w:szCs w:val="22"/>
                <w:lang w:val="en-US"/>
              </w:rPr>
              <w:t>Digital Data Sharing Case Study</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13AE7DF3"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BB4591">
              <w:rPr>
                <w:rFonts w:ascii="Times New Roman" w:hAnsi="Times New Roman" w:cs="Times New Roman"/>
                <w:b/>
                <w:sz w:val="22"/>
                <w:szCs w:val="22"/>
              </w:rPr>
              <w:t>MC-AFA/NBO/036</w:t>
            </w:r>
            <w:r w:rsidR="00EF257D">
              <w:rPr>
                <w:rFonts w:ascii="Times New Roman" w:hAnsi="Times New Roman" w:cs="Times New Roman"/>
                <w:b/>
                <w:sz w:val="22"/>
                <w:szCs w:val="22"/>
              </w:rPr>
              <w:t>/ 2020</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275F6D9F"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52E95">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46223B5D" w:rsidR="00456A21" w:rsidRPr="00E17946" w:rsidRDefault="00916CC7" w:rsidP="001A2DE8">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Mercy Corps A</w:t>
            </w:r>
            <w:r w:rsidR="00BB4591">
              <w:rPr>
                <w:rFonts w:ascii="Times New Roman" w:hAnsi="Times New Roman" w:cs="Times New Roman"/>
                <w:color w:val="000000"/>
                <w:sz w:val="22"/>
                <w:szCs w:val="22"/>
              </w:rPr>
              <w:t xml:space="preserve">griFin Program is seeking for a firm to conduct a </w:t>
            </w:r>
            <w:r w:rsidR="001A2DE8" w:rsidRPr="001A2DE8">
              <w:rPr>
                <w:rFonts w:ascii="Times New Roman" w:hAnsi="Times New Roman" w:cs="Times New Roman"/>
                <w:color w:val="000000"/>
                <w:sz w:val="22"/>
                <w:szCs w:val="22"/>
                <w:lang w:val="en-US"/>
              </w:rPr>
              <w:t>Digital</w:t>
            </w:r>
            <w:r w:rsidR="001A2DE8" w:rsidRPr="001A2DE8">
              <w:rPr>
                <w:rFonts w:ascii="Times New Roman" w:hAnsi="Times New Roman" w:cs="Times New Roman"/>
                <w:b/>
                <w:color w:val="000000"/>
                <w:sz w:val="22"/>
                <w:szCs w:val="22"/>
                <w:lang w:val="en-US"/>
              </w:rPr>
              <w:t xml:space="preserve"> </w:t>
            </w:r>
            <w:r w:rsidR="00BB4591">
              <w:rPr>
                <w:rFonts w:ascii="Times New Roman" w:hAnsi="Times New Roman" w:cs="Times New Roman"/>
                <w:color w:val="000000"/>
                <w:sz w:val="22"/>
                <w:szCs w:val="22"/>
                <w:lang w:val="en-US"/>
              </w:rPr>
              <w:t>Data Sharing Case Study</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4BF0E398" w:rsidR="00456A21" w:rsidRPr="00FD5B53" w:rsidRDefault="00BB4591">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18</w:t>
            </w:r>
            <w:r w:rsidR="00EF257D" w:rsidRPr="00EF257D">
              <w:rPr>
                <w:rFonts w:ascii="Times New Roman" w:hAnsi="Times New Roman" w:cs="Times New Roman"/>
                <w:b/>
                <w:color w:val="auto"/>
                <w:sz w:val="22"/>
                <w:szCs w:val="22"/>
                <w:vertAlign w:val="superscript"/>
              </w:rPr>
              <w:t>th</w:t>
            </w:r>
            <w:r w:rsidR="001A2DE8">
              <w:rPr>
                <w:rFonts w:ascii="Times New Roman" w:hAnsi="Times New Roman" w:cs="Times New Roman"/>
                <w:b/>
                <w:color w:val="auto"/>
                <w:sz w:val="22"/>
                <w:szCs w:val="22"/>
              </w:rPr>
              <w:t xml:space="preserve"> August </w:t>
            </w:r>
            <w:r w:rsidR="00E17946">
              <w:rPr>
                <w:rFonts w:ascii="Times New Roman" w:hAnsi="Times New Roman" w:cs="Times New Roman"/>
                <w:b/>
                <w:color w:val="auto"/>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0FEDB065" w:rsidR="00E17946" w:rsidRPr="00E17946" w:rsidRDefault="001951EA" w:rsidP="00E17946">
            <w:pPr>
              <w:widowControl w:val="0"/>
              <w:spacing w:after="0" w:line="240" w:lineRule="auto"/>
              <w:rPr>
                <w:rFonts w:ascii="Times New Roman" w:hAnsi="Times New Roman" w:cs="Times New Roman"/>
                <w:b/>
                <w:color w:val="auto"/>
                <w:sz w:val="22"/>
                <w:szCs w:val="22"/>
                <w:u w:val="single"/>
              </w:rPr>
            </w:pPr>
            <w:hyperlink r:id="rId7" w:tgtFrame="_blank" w:history="1">
              <w:r w:rsidR="004805D0" w:rsidRPr="004805D0">
                <w:rPr>
                  <w:rStyle w:val="Hyperlink"/>
                  <w:rFonts w:ascii="Times New Roman" w:hAnsi="Times New Roman" w:cs="Times New Roman"/>
                  <w:b/>
                  <w:sz w:val="22"/>
                  <w:szCs w:val="22"/>
                </w:rPr>
                <w:t>www.mercycorpsagrifin.org</w:t>
              </w:r>
            </w:hyperlink>
            <w:r w:rsidR="00E73DF6">
              <w:rPr>
                <w:rFonts w:ascii="Times New Roman" w:hAnsi="Times New Roman" w:cs="Times New Roman"/>
                <w:b/>
                <w:color w:val="auto"/>
                <w:sz w:val="22"/>
                <w:szCs w:val="22"/>
                <w:u w:val="single"/>
              </w:rPr>
              <w:t xml:space="preserve"> or </w:t>
            </w:r>
            <w:r w:rsidR="00E17946" w:rsidRPr="00E17946">
              <w:rPr>
                <w:rFonts w:ascii="Times New Roman" w:hAnsi="Times New Roman" w:cs="Times New Roman"/>
                <w:b/>
                <w:color w:val="auto"/>
                <w:sz w:val="22"/>
                <w:szCs w:val="22"/>
                <w:u w:val="single"/>
              </w:rPr>
              <w:t>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501C1255" w:rsidR="00456A21" w:rsidRPr="00FD5B53" w:rsidRDefault="001A2DE8">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25</w:t>
            </w:r>
            <w:r w:rsidR="008D70FC" w:rsidRPr="008D70FC">
              <w:rPr>
                <w:rFonts w:ascii="Times New Roman" w:hAnsi="Times New Roman" w:cs="Times New Roman"/>
                <w:b/>
                <w:sz w:val="22"/>
                <w:szCs w:val="22"/>
                <w:vertAlign w:val="superscript"/>
              </w:rPr>
              <w:t>th</w:t>
            </w:r>
            <w:r w:rsidR="008D70FC">
              <w:rPr>
                <w:rFonts w:ascii="Times New Roman" w:hAnsi="Times New Roman" w:cs="Times New Roman"/>
                <w:b/>
                <w:sz w:val="22"/>
                <w:szCs w:val="22"/>
              </w:rPr>
              <w:t xml:space="preserve"> August </w:t>
            </w:r>
            <w:r w:rsidR="00EF257D">
              <w:rPr>
                <w:rFonts w:ascii="Times New Roman" w:hAnsi="Times New Roman" w:cs="Times New Roman"/>
                <w:b/>
                <w:sz w:val="22"/>
                <w:szCs w:val="22"/>
              </w:rPr>
              <w:t xml:space="preserve"> </w:t>
            </w:r>
            <w:r w:rsidR="00E17946">
              <w:rPr>
                <w:rFonts w:ascii="Times New Roman" w:hAnsi="Times New Roman" w:cs="Times New Roman"/>
                <w:b/>
                <w:sz w:val="22"/>
                <w:szCs w:val="22"/>
              </w:rPr>
              <w:t>2020</w:t>
            </w:r>
            <w:r w:rsidR="00194BF8">
              <w:rPr>
                <w:rFonts w:ascii="Times New Roman" w:hAnsi="Times New Roman" w:cs="Times New Roman"/>
                <w:b/>
                <w:sz w:val="22"/>
                <w:szCs w:val="22"/>
              </w:rPr>
              <w:t xml:space="preserve"> </w:t>
            </w:r>
            <w:r w:rsidR="00194BF8" w:rsidRPr="00194BF8">
              <w:rPr>
                <w:rFonts w:ascii="Times New Roman" w:hAnsi="Times New Roman" w:cs="Times New Roman"/>
                <w:b/>
                <w:i/>
                <w:iCs/>
                <w:sz w:val="22"/>
                <w:szCs w:val="22"/>
              </w:rPr>
              <w:t>5.00 PM pacific time</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2C94D48E" w:rsidR="00456A21" w:rsidRPr="00F2743B" w:rsidRDefault="00C92264" w:rsidP="001A2DE8">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tgtFrame="_blank" w:history="1">
              <w:r w:rsidR="004805D0" w:rsidRPr="004805D0">
                <w:rPr>
                  <w:rStyle w:val="Hyperlink"/>
                  <w:rFonts w:ascii="Times New Roman" w:hAnsi="Times New Roman" w:cs="Times New Roman"/>
                  <w:sz w:val="22"/>
                  <w:szCs w:val="22"/>
                </w:rPr>
                <w:t>www.mercycorpsagrifin.org</w:t>
              </w:r>
            </w:hyperlink>
            <w:r w:rsidR="004805D0" w:rsidRPr="004805D0">
              <w:rPr>
                <w:rFonts w:ascii="Times New Roman" w:hAnsi="Times New Roman" w:cs="Times New Roman"/>
                <w:color w:val="auto"/>
                <w:sz w:val="22"/>
                <w:szCs w:val="22"/>
                <w:u w:val="single"/>
              </w:rPr>
              <w:t xml:space="preserve"> </w:t>
            </w:r>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54E31FA4" w:rsidR="00E17946" w:rsidRPr="00E17946" w:rsidRDefault="001D5A46" w:rsidP="004805D0">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19</w:t>
            </w:r>
            <w:r w:rsidR="00472CC0" w:rsidRPr="00472CC0">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August</w:t>
            </w:r>
            <w:r w:rsidR="00E17946" w:rsidRPr="00E17946">
              <w:rPr>
                <w:rFonts w:ascii="Times New Roman" w:hAnsi="Times New Roman" w:cs="Times New Roman"/>
                <w:b/>
                <w:color w:val="auto"/>
                <w:sz w:val="22"/>
                <w:szCs w:val="22"/>
              </w:rPr>
              <w:t xml:space="preserve"> 2020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34D1A27F" w:rsidR="00456A21" w:rsidRPr="00E17946" w:rsidRDefault="001D5A46" w:rsidP="004805D0">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20</w:t>
            </w:r>
            <w:r w:rsidR="00472CC0" w:rsidRPr="00472CC0">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August</w:t>
            </w:r>
            <w:r w:rsidR="00EF257D">
              <w:rPr>
                <w:rFonts w:ascii="Times New Roman" w:hAnsi="Times New Roman" w:cs="Times New Roman"/>
                <w:b/>
                <w:color w:val="auto"/>
                <w:sz w:val="22"/>
                <w:szCs w:val="22"/>
              </w:rPr>
              <w:t xml:space="preserve"> </w:t>
            </w:r>
            <w:r w:rsidR="00E17946" w:rsidRPr="00E17946">
              <w:rPr>
                <w:rFonts w:ascii="Times New Roman" w:hAnsi="Times New Roman" w:cs="Times New Roman"/>
                <w:b/>
                <w:color w:val="auto"/>
                <w:sz w:val="22"/>
                <w:szCs w:val="22"/>
              </w:rPr>
              <w:t>2020</w:t>
            </w:r>
            <w:r w:rsidR="004805D0">
              <w:rPr>
                <w:rFonts w:ascii="Times New Roman" w:hAnsi="Times New Roman" w:cs="Times New Roman"/>
                <w:b/>
                <w:color w:val="auto"/>
                <w:sz w:val="22"/>
                <w:szCs w:val="22"/>
              </w:rPr>
              <w:t xml:space="preserve"> </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600EEB54" w:rsidR="00456A21" w:rsidRPr="00F2743B" w:rsidRDefault="00C92264" w:rsidP="001D5A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r w:rsidR="00E73DF6" w:rsidRPr="000013DD">
              <w:rPr>
                <w:rFonts w:ascii="Times New Roman" w:hAnsi="Times New Roman" w:cs="Times New Roman"/>
                <w:b/>
                <w:i/>
                <w:iCs/>
                <w:color w:val="auto"/>
                <w:sz w:val="22"/>
                <w:szCs w:val="22"/>
              </w:rPr>
              <w:t>All prospective bidders will access consolidated questions and answers on these</w:t>
            </w:r>
            <w:r w:rsidR="00E73DF6">
              <w:rPr>
                <w:rFonts w:ascii="Times New Roman" w:hAnsi="Times New Roman" w:cs="Times New Roman"/>
                <w:i/>
                <w:iCs/>
                <w:color w:val="auto"/>
                <w:sz w:val="22"/>
                <w:szCs w:val="22"/>
              </w:rPr>
              <w:t xml:space="preserve"> </w:t>
            </w:r>
            <w:r w:rsidR="00E73DF6" w:rsidRPr="00E73DF6">
              <w:rPr>
                <w:rFonts w:ascii="Times New Roman" w:hAnsi="Times New Roman" w:cs="Times New Roman"/>
                <w:i/>
                <w:iCs/>
                <w:color w:val="auto"/>
                <w:sz w:val="22"/>
                <w:szCs w:val="22"/>
              </w:rPr>
              <w:t xml:space="preserve"> </w:t>
            </w:r>
            <w:r w:rsidR="001D5A46">
              <w:rPr>
                <w:rFonts w:ascii="Times New Roman" w:hAnsi="Times New Roman" w:cs="Times New Roman"/>
                <w:b/>
                <w:i/>
                <w:iCs/>
                <w:color w:val="auto"/>
                <w:sz w:val="22"/>
                <w:szCs w:val="22"/>
              </w:rPr>
              <w:t xml:space="preserve">website </w:t>
            </w:r>
            <w:hyperlink r:id="rId11" w:tgtFrame="_blank" w:history="1">
              <w:r w:rsidR="004805D0" w:rsidRPr="004805D0">
                <w:rPr>
                  <w:rStyle w:val="Hyperlink"/>
                  <w:rFonts w:ascii="Times New Roman" w:hAnsi="Times New Roman" w:cs="Times New Roman"/>
                  <w:i/>
                  <w:iCs/>
                  <w:sz w:val="22"/>
                  <w:szCs w:val="22"/>
                </w:rPr>
                <w:t>www.mercycorpsagrifin.org</w:t>
              </w:r>
            </w:hyperlink>
            <w:r w:rsidR="00E73DF6">
              <w:rPr>
                <w:rFonts w:ascii="Times New Roman" w:hAnsi="Times New Roman" w:cs="Times New Roman"/>
                <w:i/>
                <w:iCs/>
                <w:color w:val="auto"/>
                <w:sz w:val="22"/>
                <w:szCs w:val="22"/>
              </w:rPr>
              <w:t xml:space="preserve"> </w:t>
            </w:r>
            <w:r w:rsidR="001D5A46">
              <w:rPr>
                <w:rFonts w:ascii="Times New Roman" w:hAnsi="Times New Roman" w:cs="Times New Roman"/>
                <w:b/>
                <w:i/>
                <w:iCs/>
                <w:color w:val="auto"/>
                <w:sz w:val="22"/>
                <w:szCs w:val="22"/>
              </w:rPr>
              <w:t>by 20</w:t>
            </w:r>
            <w:r w:rsidR="000013DD" w:rsidRPr="000013DD">
              <w:rPr>
                <w:rFonts w:ascii="Times New Roman" w:hAnsi="Times New Roman" w:cs="Times New Roman"/>
                <w:b/>
                <w:i/>
                <w:iCs/>
                <w:color w:val="auto"/>
                <w:sz w:val="22"/>
                <w:szCs w:val="22"/>
                <w:vertAlign w:val="superscript"/>
              </w:rPr>
              <w:t>th</w:t>
            </w:r>
            <w:r w:rsidR="001D5A46">
              <w:rPr>
                <w:rFonts w:ascii="Times New Roman" w:hAnsi="Times New Roman" w:cs="Times New Roman"/>
                <w:b/>
                <w:i/>
                <w:iCs/>
                <w:color w:val="auto"/>
                <w:sz w:val="22"/>
                <w:szCs w:val="22"/>
              </w:rPr>
              <w:t xml:space="preserve"> August</w:t>
            </w:r>
            <w:r w:rsidR="000013DD" w:rsidRPr="000013DD">
              <w:rPr>
                <w:rFonts w:ascii="Times New Roman" w:hAnsi="Times New Roman" w:cs="Times New Roman"/>
                <w:b/>
                <w:i/>
                <w:iCs/>
                <w:color w:val="auto"/>
                <w:sz w:val="22"/>
                <w:szCs w:val="22"/>
              </w:rPr>
              <w:t xml:space="preserve"> 2020 at 5.00 PM pacific time</w:t>
            </w:r>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1" w:name="_6ccte654ttk6" w:colFirst="0" w:colLast="0"/>
      <w:bookmarkEnd w:id="1"/>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lastRenderedPageBreak/>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49C2EF5E" w14:textId="5E963E65"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Scope of </w:t>
            </w:r>
            <w:r w:rsidR="003246D4">
              <w:rPr>
                <w:rFonts w:ascii="Times New Roman" w:hAnsi="Times New Roman" w:cs="Times New Roman"/>
                <w:sz w:val="22"/>
                <w:szCs w:val="22"/>
              </w:rPr>
              <w:t>Work</w:t>
            </w:r>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2" w:name="_hqsrjp8vlgzv" w:colFirst="0" w:colLast="0"/>
      <w:bookmarkEnd w:id="2"/>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3" w:name="_fqj5yi94yqwa" w:colFirst="0" w:colLast="0"/>
      <w:bookmarkEnd w:id="3"/>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1951EA">
      <w:pPr>
        <w:widowControl w:val="0"/>
        <w:spacing w:after="0" w:line="240" w:lineRule="auto"/>
        <w:jc w:val="center"/>
        <w:rPr>
          <w:rFonts w:ascii="Times New Roman" w:eastAsia="Times New Roman" w:hAnsi="Times New Roman" w:cs="Times New Roman"/>
          <w:color w:val="000000"/>
          <w:sz w:val="22"/>
          <w:szCs w:val="22"/>
        </w:rPr>
      </w:pPr>
      <w:hyperlink r:id="rId12">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convicted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4F649D">
      <w:pPr>
        <w:pStyle w:val="Heading1"/>
        <w:numPr>
          <w:ilvl w:val="0"/>
          <w:numId w:val="10"/>
        </w:numPr>
        <w:contextualSpacing/>
        <w:rPr>
          <w:rFonts w:ascii="Times New Roman" w:hAnsi="Times New Roman" w:cs="Times New Roman"/>
          <w:sz w:val="22"/>
          <w:szCs w:val="22"/>
        </w:rPr>
      </w:pPr>
      <w:bookmarkStart w:id="4" w:name="_6wwf7wss0sbh" w:colFirst="0" w:colLast="0"/>
      <w:bookmarkEnd w:id="4"/>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company(ies)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3A529B80"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r w:rsidR="001D24E6" w:rsidRPr="00FD5B53">
              <w:rPr>
                <w:rFonts w:ascii="Times New Roman" w:eastAsia="Times New Roman" w:hAnsi="Times New Roman" w:cs="Times New Roman"/>
                <w:color w:val="000000"/>
                <w:sz w:val="22"/>
                <w:szCs w:val="22"/>
              </w:rPr>
              <w:t>Offeror</w:t>
            </w:r>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5C9562CA" w14:textId="77777777" w:rsidR="00472CC0" w:rsidRPr="00472CC0" w:rsidRDefault="00472CC0" w:rsidP="004F649D">
            <w:pPr>
              <w:pStyle w:val="ListParagraph"/>
              <w:numPr>
                <w:ilvl w:val="0"/>
                <w:numId w:val="14"/>
              </w:numPr>
              <w:spacing w:line="331" w:lineRule="auto"/>
              <w:rPr>
                <w:rFonts w:ascii="Times New Roman" w:eastAsia="Times New Roman" w:hAnsi="Times New Roman" w:cs="Times New Roman"/>
                <w:lang w:val="en"/>
              </w:rPr>
            </w:pPr>
            <w:r w:rsidRPr="00472CC0">
              <w:rPr>
                <w:rFonts w:ascii="Times New Roman" w:eastAsia="Times New Roman" w:hAnsi="Times New Roman" w:cs="Times New Roman"/>
                <w:lang w:val="en"/>
              </w:rPr>
              <w:t>The firm must be an eligible business under the applicable laws and regulations in their countries of operations</w:t>
            </w:r>
          </w:p>
          <w:p w14:paraId="69FBC1C3" w14:textId="77777777" w:rsidR="00472CC0" w:rsidRPr="00472CC0" w:rsidRDefault="00472CC0" w:rsidP="004F649D">
            <w:pPr>
              <w:pStyle w:val="ListParagraph"/>
              <w:numPr>
                <w:ilvl w:val="0"/>
                <w:numId w:val="14"/>
              </w:numPr>
              <w:spacing w:line="331" w:lineRule="auto"/>
              <w:rPr>
                <w:rFonts w:ascii="Times New Roman" w:eastAsia="Times New Roman" w:hAnsi="Times New Roman" w:cs="Times New Roman"/>
                <w:lang w:val="en"/>
              </w:rPr>
            </w:pPr>
            <w:r w:rsidRPr="00472CC0">
              <w:rPr>
                <w:rFonts w:ascii="Times New Roman" w:eastAsia="Times New Roman" w:hAnsi="Times New Roman" w:cs="Times New Roman"/>
                <w:lang w:val="en"/>
              </w:rPr>
              <w:t>The firm must be in good standing with the taxation or legal authorities</w:t>
            </w:r>
          </w:p>
          <w:p w14:paraId="28A161BB" w14:textId="7A4542A2" w:rsidR="00472CC0" w:rsidRDefault="00472CC0" w:rsidP="004F649D">
            <w:pPr>
              <w:pStyle w:val="ListParagraph"/>
              <w:numPr>
                <w:ilvl w:val="0"/>
                <w:numId w:val="14"/>
              </w:numPr>
              <w:spacing w:line="331" w:lineRule="auto"/>
              <w:rPr>
                <w:rFonts w:ascii="Times New Roman" w:eastAsia="Times New Roman" w:hAnsi="Times New Roman" w:cs="Times New Roman"/>
                <w:lang w:val="en"/>
              </w:rPr>
            </w:pPr>
            <w:r w:rsidRPr="00472CC0">
              <w:rPr>
                <w:rFonts w:ascii="Times New Roman" w:eastAsia="Times New Roman" w:hAnsi="Times New Roman" w:cs="Times New Roman"/>
                <w:lang w:val="en"/>
              </w:rPr>
              <w:t>The firm must have a satisfactory record of performance and business ethics based on information available to Mercy Corps</w:t>
            </w:r>
          </w:p>
          <w:p w14:paraId="25654B83" w14:textId="3703D223" w:rsidR="00456A21" w:rsidRPr="00F0284E" w:rsidRDefault="00456A21" w:rsidP="00472CC0">
            <w:pPr>
              <w:pStyle w:val="ListParagraph"/>
              <w:spacing w:line="331" w:lineRule="auto"/>
              <w:rPr>
                <w:rFonts w:ascii="Times New Roman" w:eastAsia="Times New Roman" w:hAnsi="Times New Roman" w:cs="Times New Roman"/>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49CD536B"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12F4A194" w14:textId="77777777" w:rsidR="005C4572" w:rsidRDefault="00C92264" w:rsidP="005C4572">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2F13BF3A" w14:textId="36D7635A" w:rsidR="00485A23"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Business Registration Documents</w:t>
            </w:r>
          </w:p>
          <w:p w14:paraId="000B3A6F" w14:textId="6F239209" w:rsidR="005C4572"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Articles /Memorandum of Association </w:t>
            </w:r>
          </w:p>
          <w:p w14:paraId="2618FE0C" w14:textId="77777777" w:rsidR="005C4572"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Tax registration and Compliance documents </w:t>
            </w:r>
          </w:p>
          <w:p w14:paraId="2DD0B21D" w14:textId="79EE40AE" w:rsidR="005C4572"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Three References from previous work projects (including contact information)</w:t>
            </w:r>
          </w:p>
          <w:p w14:paraId="5BEE7E55" w14:textId="77777777" w:rsidR="00F0284E" w:rsidRPr="00FD5B53" w:rsidRDefault="00F0284E">
            <w:pPr>
              <w:widowControl w:val="0"/>
              <w:spacing w:after="0" w:line="288" w:lineRule="auto"/>
              <w:rPr>
                <w:rFonts w:ascii="Times New Roman" w:eastAsia="Times New Roman" w:hAnsi="Times New Roman" w:cs="Times New Roman"/>
                <w:color w:val="0000FF"/>
                <w:sz w:val="22"/>
                <w:szCs w:val="22"/>
              </w:rPr>
            </w:pPr>
          </w:p>
          <w:p w14:paraId="0DDE9FBC" w14:textId="2A3DD440" w:rsidR="00672599" w:rsidRPr="00672599" w:rsidRDefault="00C92264" w:rsidP="00672599">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769A2070" w14:textId="31872FB4" w:rsidR="00672599" w:rsidRPr="00672599" w:rsidRDefault="00672599" w:rsidP="004F649D">
            <w:pPr>
              <w:numPr>
                <w:ilvl w:val="0"/>
                <w:numId w:val="13"/>
              </w:numPr>
              <w:contextualSpacing/>
              <w:rPr>
                <w:rFonts w:ascii="Times New Roman" w:hAnsi="Times New Roman" w:cs="Times New Roman"/>
                <w:color w:val="auto"/>
                <w:sz w:val="22"/>
                <w:szCs w:val="22"/>
              </w:rPr>
            </w:pPr>
            <w:r w:rsidRPr="00672599">
              <w:rPr>
                <w:rFonts w:ascii="Times New Roman" w:hAnsi="Times New Roman" w:cs="Times New Roman"/>
                <w:color w:val="auto"/>
                <w:sz w:val="22"/>
                <w:szCs w:val="22"/>
              </w:rPr>
              <w:t xml:space="preserve">Company Profile, 2-page max </w:t>
            </w:r>
          </w:p>
          <w:p w14:paraId="181FB3C9" w14:textId="77777777" w:rsidR="00F0284E" w:rsidRPr="00432260" w:rsidRDefault="00880290"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sz w:val="22"/>
                <w:szCs w:val="22"/>
              </w:rPr>
              <w:t>Evidence of similar services offered (including contact information, contract value, and geographic locations)</w:t>
            </w:r>
          </w:p>
          <w:p w14:paraId="0B231253" w14:textId="59DB8B78" w:rsidR="00F0284E" w:rsidRPr="00432260"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Detailed Proposal</w:t>
            </w:r>
            <w:r w:rsidR="00672599">
              <w:rPr>
                <w:rFonts w:ascii="Times New Roman" w:hAnsi="Times New Roman" w:cs="Times New Roman"/>
                <w:color w:val="auto"/>
              </w:rPr>
              <w:t xml:space="preserve"> and </w:t>
            </w:r>
            <w:r w:rsidR="00672599" w:rsidRPr="00672599">
              <w:rPr>
                <w:rFonts w:ascii="Times New Roman" w:hAnsi="Times New Roman" w:cs="Times New Roman"/>
                <w:color w:val="auto"/>
              </w:rPr>
              <w:t>CV</w:t>
            </w:r>
            <w:r w:rsidR="00672599">
              <w:rPr>
                <w:rFonts w:ascii="Times New Roman" w:hAnsi="Times New Roman" w:cs="Times New Roman"/>
                <w:color w:val="auto"/>
              </w:rPr>
              <w:t>s</w:t>
            </w:r>
            <w:r w:rsidR="00672599" w:rsidRPr="00672599">
              <w:rPr>
                <w:rFonts w:ascii="Times New Roman" w:hAnsi="Times New Roman" w:cs="Times New Roman"/>
                <w:color w:val="auto"/>
              </w:rPr>
              <w:t xml:space="preserve"> of technical staff including their role, qualification and experience</w:t>
            </w:r>
          </w:p>
          <w:p w14:paraId="51C869B1" w14:textId="2E89075F" w:rsidR="00F0284E" w:rsidRPr="00432260"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 xml:space="preserve">Portfolio of work </w:t>
            </w:r>
          </w:p>
          <w:p w14:paraId="59EC8314" w14:textId="4EE84CB0" w:rsidR="00672599" w:rsidRPr="00672599"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Financial offer</w:t>
            </w:r>
          </w:p>
          <w:p w14:paraId="10C3C811" w14:textId="77777777" w:rsidR="00886E74" w:rsidRDefault="00886E74">
            <w:pPr>
              <w:widowControl w:val="0"/>
              <w:spacing w:before="200" w:after="160" w:line="240" w:lineRule="auto"/>
              <w:rPr>
                <w:rFonts w:ascii="Times New Roman" w:eastAsia="Times New Roman" w:hAnsi="Times New Roman" w:cs="Times New Roman"/>
                <w:b/>
                <w:color w:val="000000"/>
                <w:sz w:val="22"/>
                <w:szCs w:val="22"/>
              </w:rPr>
            </w:pP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Price Offer :</w:t>
            </w:r>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No profit, fees, taxes, or additional costs can be added after contract signing. Offerors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F2743B">
              <w:rPr>
                <w:rFonts w:ascii="Times New Roman" w:eastAsia="Times New Roman" w:hAnsi="Times New Roman" w:cs="Times New Roman"/>
                <w:color w:val="auto"/>
                <w:sz w:val="22"/>
                <w:szCs w:val="22"/>
              </w:rPr>
              <w:t xml:space="preserve">Offerors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4E1A372A"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672599">
              <w:rPr>
                <w:rFonts w:ascii="Times New Roman" w:eastAsia="Times New Roman" w:hAnsi="Times New Roman" w:cs="Times New Roman"/>
                <w:color w:val="000000"/>
                <w:sz w:val="22"/>
                <w:szCs w:val="22"/>
              </w:rPr>
              <w:t xml:space="preserve">USD </w:t>
            </w:r>
          </w:p>
          <w:p w14:paraId="408EB8E2" w14:textId="5EC318E7" w:rsidR="00456A21" w:rsidRPr="00FD5B53" w:rsidRDefault="00672599" w:rsidP="00472CC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Payments will be made in: USD </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has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When performing the Scoring Evaluation, the Mercy Corps tender committee will assign points for each 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03244">
              <w:trPr>
                <w:trHeight w:val="340"/>
              </w:trPr>
              <w:tc>
                <w:tcPr>
                  <w:tcW w:w="6800" w:type="dxa"/>
                  <w:vMerge/>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3D367D1" w14:textId="41DEF404" w:rsidR="00672599" w:rsidRPr="00886E74" w:rsidRDefault="00903244" w:rsidP="002F5488">
                  <w:pPr>
                    <w:widowControl w:val="0"/>
                    <w:spacing w:before="240" w:after="160" w:line="240" w:lineRule="auto"/>
                    <w:rPr>
                      <w:b/>
                      <w:bCs/>
                      <w:color w:val="auto"/>
                      <w:sz w:val="22"/>
                      <w:szCs w:val="22"/>
                    </w:rPr>
                  </w:pPr>
                  <w:r w:rsidRPr="00903244">
                    <w:rPr>
                      <w:b/>
                      <w:bCs/>
                      <w:color w:val="auto"/>
                      <w:sz w:val="22"/>
                      <w:szCs w:val="22"/>
                    </w:rPr>
                    <w:t>Methodology</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042889B" w14:textId="3AEBFF6A" w:rsidR="003738EE" w:rsidRPr="00875A61" w:rsidRDefault="003738EE">
                  <w:pPr>
                    <w:widowControl w:val="0"/>
                    <w:spacing w:after="160" w:line="288" w:lineRule="auto"/>
                    <w:ind w:left="-30"/>
                    <w:jc w:val="center"/>
                    <w:rPr>
                      <w:rFonts w:eastAsia="Times New Roman"/>
                      <w:color w:val="auto"/>
                      <w:sz w:val="22"/>
                      <w:szCs w:val="22"/>
                    </w:rPr>
                  </w:pP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37F6752" w14:textId="77777777" w:rsidR="003738EE" w:rsidRPr="00875A61" w:rsidRDefault="003738EE">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903244" w:rsidRPr="00875A61" w14:paraId="02556B30"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56F294F" w14:textId="4DD560A8" w:rsidR="00903244" w:rsidRPr="002F5488" w:rsidRDefault="00903244" w:rsidP="00903244">
                  <w:pPr>
                    <w:widowControl w:val="0"/>
                    <w:spacing w:before="240" w:after="160" w:line="240" w:lineRule="auto"/>
                    <w:rPr>
                      <w:bCs/>
                      <w:color w:val="auto"/>
                      <w:sz w:val="22"/>
                      <w:szCs w:val="22"/>
                    </w:rPr>
                  </w:pPr>
                  <w:r w:rsidRPr="00A759AB">
                    <w:rPr>
                      <w:sz w:val="22"/>
                      <w:szCs w:val="22"/>
                    </w:rPr>
                    <w:t>The proposal outlines an approach that is tailored to achieving the objectives of the assignment</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490A2CD" w14:textId="4F529618" w:rsidR="00903244" w:rsidRDefault="00903244" w:rsidP="00903244">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BC269EA"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C660EDF"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BB4591" w:rsidRPr="00875A61" w14:paraId="5B1F5AFF" w14:textId="77777777" w:rsidTr="005023A3">
              <w:trPr>
                <w:trHeight w:val="420"/>
              </w:trPr>
              <w:tc>
                <w:tcPr>
                  <w:tcW w:w="6800" w:type="dxa"/>
                  <w:tcBorders>
                    <w:top w:val="nil"/>
                    <w:left w:val="nil"/>
                    <w:bottom w:val="single" w:sz="8" w:space="0" w:color="auto"/>
                    <w:right w:val="single" w:sz="8" w:space="0" w:color="auto"/>
                  </w:tcBorders>
                  <w:shd w:val="clear" w:color="auto" w:fill="FFFFFF"/>
                  <w:tcMar>
                    <w:top w:w="0" w:type="dxa"/>
                    <w:left w:w="120" w:type="dxa"/>
                    <w:bottom w:w="0" w:type="dxa"/>
                    <w:right w:w="120" w:type="dxa"/>
                  </w:tcMar>
                </w:tcPr>
                <w:p w14:paraId="02CAA1E1" w14:textId="5E364A62" w:rsidR="00BB4591" w:rsidRPr="002F5488" w:rsidRDefault="00BB4591" w:rsidP="00BB4591">
                  <w:pPr>
                    <w:widowControl w:val="0"/>
                    <w:spacing w:before="240" w:after="160" w:line="240" w:lineRule="auto"/>
                    <w:rPr>
                      <w:bCs/>
                      <w:color w:val="auto"/>
                      <w:sz w:val="22"/>
                      <w:szCs w:val="22"/>
                    </w:rPr>
                  </w:pPr>
                  <w:r w:rsidRPr="00A759AB">
                    <w:rPr>
                      <w:sz w:val="22"/>
                      <w:szCs w:val="22"/>
                    </w:rPr>
                    <w:t>The proposal indicates commitment to quality of data collected</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2B0D8B4" w14:textId="0F5204F2" w:rsidR="00BB4591" w:rsidRDefault="00BB4591" w:rsidP="00BB4591">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576526D" w14:textId="77777777" w:rsidR="00BB4591" w:rsidRPr="00875A61" w:rsidRDefault="00BB4591" w:rsidP="00BB4591">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744F2B1" w14:textId="77777777" w:rsidR="00BB4591" w:rsidRPr="00875A61" w:rsidRDefault="00BB4591" w:rsidP="00BB4591">
                  <w:pPr>
                    <w:widowControl w:val="0"/>
                    <w:spacing w:after="160" w:line="288" w:lineRule="auto"/>
                    <w:ind w:left="-30"/>
                    <w:jc w:val="center"/>
                    <w:rPr>
                      <w:rFonts w:eastAsia="Times New Roman"/>
                      <w:color w:val="auto"/>
                      <w:sz w:val="22"/>
                      <w:szCs w:val="22"/>
                    </w:rPr>
                  </w:pPr>
                </w:p>
              </w:tc>
            </w:tr>
            <w:tr w:rsidR="00BB4591" w:rsidRPr="00875A61" w14:paraId="51274223" w14:textId="77777777" w:rsidTr="005023A3">
              <w:trPr>
                <w:trHeight w:val="420"/>
              </w:trPr>
              <w:tc>
                <w:tcPr>
                  <w:tcW w:w="6800" w:type="dxa"/>
                  <w:tcBorders>
                    <w:top w:val="nil"/>
                    <w:left w:val="nil"/>
                    <w:bottom w:val="single" w:sz="8" w:space="0" w:color="auto"/>
                    <w:right w:val="single" w:sz="8" w:space="0" w:color="auto"/>
                  </w:tcBorders>
                  <w:shd w:val="clear" w:color="auto" w:fill="FFFFFF"/>
                  <w:tcMar>
                    <w:top w:w="0" w:type="dxa"/>
                    <w:left w:w="120" w:type="dxa"/>
                    <w:bottom w:w="0" w:type="dxa"/>
                    <w:right w:w="120" w:type="dxa"/>
                  </w:tcMar>
                </w:tcPr>
                <w:p w14:paraId="2A745120" w14:textId="63D086CA" w:rsidR="00BB4591" w:rsidRPr="002F5488" w:rsidRDefault="00BB4591" w:rsidP="00BB4591">
                  <w:pPr>
                    <w:widowControl w:val="0"/>
                    <w:spacing w:before="240" w:after="160" w:line="240" w:lineRule="auto"/>
                    <w:rPr>
                      <w:bCs/>
                      <w:color w:val="auto"/>
                      <w:sz w:val="22"/>
                      <w:szCs w:val="22"/>
                    </w:rPr>
                  </w:pPr>
                  <w:r w:rsidRPr="00A759AB">
                    <w:rPr>
                      <w:sz w:val="22"/>
                      <w:szCs w:val="22"/>
                    </w:rPr>
                    <w:t>The proposal indicates analysis procedures that are to be used in developing the insights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B590D5E" w14:textId="2AA98EA3" w:rsidR="00BB4591" w:rsidRPr="004A4115" w:rsidRDefault="00BB4591" w:rsidP="00BB4591">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262B9B3" w14:textId="77777777" w:rsidR="00BB4591" w:rsidRPr="00875A61" w:rsidRDefault="00BB4591" w:rsidP="00BB4591">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107AC6BF" w14:textId="77777777" w:rsidR="00BB4591" w:rsidRPr="00875A61" w:rsidRDefault="00BB4591" w:rsidP="00BB4591">
                  <w:pPr>
                    <w:widowControl w:val="0"/>
                    <w:spacing w:after="160" w:line="288" w:lineRule="auto"/>
                    <w:ind w:left="-30"/>
                    <w:jc w:val="center"/>
                    <w:rPr>
                      <w:rFonts w:eastAsia="Times New Roman"/>
                      <w:color w:val="auto"/>
                      <w:sz w:val="22"/>
                      <w:szCs w:val="22"/>
                    </w:rPr>
                  </w:pPr>
                </w:p>
              </w:tc>
            </w:tr>
            <w:tr w:rsidR="00BB4591" w:rsidRPr="00875A61" w14:paraId="034167C6" w14:textId="77777777" w:rsidTr="005023A3">
              <w:trPr>
                <w:trHeight w:val="420"/>
              </w:trPr>
              <w:tc>
                <w:tcPr>
                  <w:tcW w:w="6800" w:type="dxa"/>
                  <w:tcBorders>
                    <w:top w:val="nil"/>
                    <w:left w:val="nil"/>
                    <w:bottom w:val="single" w:sz="8" w:space="0" w:color="auto"/>
                    <w:right w:val="single" w:sz="8" w:space="0" w:color="auto"/>
                  </w:tcBorders>
                  <w:shd w:val="clear" w:color="auto" w:fill="FFFFFF"/>
                  <w:tcMar>
                    <w:top w:w="0" w:type="dxa"/>
                    <w:left w:w="120" w:type="dxa"/>
                    <w:bottom w:w="0" w:type="dxa"/>
                    <w:right w:w="120" w:type="dxa"/>
                  </w:tcMar>
                </w:tcPr>
                <w:p w14:paraId="3AA8BDF3" w14:textId="51CFD085" w:rsidR="00BB4591" w:rsidRPr="002F5488" w:rsidRDefault="00BB4591" w:rsidP="00BB4591">
                  <w:pPr>
                    <w:widowControl w:val="0"/>
                    <w:spacing w:before="240" w:after="160" w:line="240" w:lineRule="auto"/>
                    <w:rPr>
                      <w:bCs/>
                      <w:color w:val="auto"/>
                      <w:sz w:val="22"/>
                      <w:szCs w:val="22"/>
                    </w:rPr>
                  </w:pPr>
                  <w:r w:rsidRPr="00A759AB">
                    <w:rPr>
                      <w:sz w:val="22"/>
                      <w:szCs w:val="22"/>
                    </w:rPr>
                    <w:t>The proposal is in line with the expected timelines for delivering the project</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68BF701" w14:textId="1CC44EA9" w:rsidR="00BB4591" w:rsidRPr="004A4115" w:rsidRDefault="00BB4591" w:rsidP="00BB4591">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28FD87F" w14:textId="77777777" w:rsidR="00BB4591" w:rsidRPr="00875A61" w:rsidRDefault="00BB4591" w:rsidP="00BB4591">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13717926" w14:textId="77777777" w:rsidR="00BB4591" w:rsidRPr="00875A61" w:rsidRDefault="00BB4591" w:rsidP="00BB4591">
                  <w:pPr>
                    <w:widowControl w:val="0"/>
                    <w:spacing w:after="160" w:line="288" w:lineRule="auto"/>
                    <w:ind w:left="-30"/>
                    <w:jc w:val="center"/>
                    <w:rPr>
                      <w:rFonts w:eastAsia="Times New Roman"/>
                      <w:color w:val="auto"/>
                      <w:sz w:val="22"/>
                      <w:szCs w:val="22"/>
                    </w:rPr>
                  </w:pPr>
                </w:p>
              </w:tc>
            </w:tr>
            <w:tr w:rsidR="00BB4591" w:rsidRPr="00875A61" w14:paraId="322994B9"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3D442E7" w14:textId="21440E01" w:rsidR="00BB4591" w:rsidRPr="00886E74" w:rsidRDefault="00BB4591" w:rsidP="00BB4591">
                  <w:pPr>
                    <w:widowControl w:val="0"/>
                    <w:spacing w:before="240" w:after="160" w:line="240" w:lineRule="auto"/>
                    <w:rPr>
                      <w:b/>
                      <w:bCs/>
                      <w:color w:val="auto"/>
                      <w:sz w:val="22"/>
                      <w:szCs w:val="22"/>
                    </w:rPr>
                  </w:pPr>
                  <w:r w:rsidRPr="00903244">
                    <w:rPr>
                      <w:b/>
                      <w:bCs/>
                      <w:color w:val="auto"/>
                      <w:sz w:val="22"/>
                      <w:szCs w:val="22"/>
                    </w:rPr>
                    <w:t>Team Knowledge and Experience</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1174434" w14:textId="55FF9249" w:rsidR="00BB4591" w:rsidRDefault="00BB4591" w:rsidP="00BB4591">
                  <w:pPr>
                    <w:widowControl w:val="0"/>
                    <w:spacing w:after="160" w:line="288" w:lineRule="auto"/>
                    <w:ind w:left="-30"/>
                    <w:jc w:val="center"/>
                    <w:rPr>
                      <w:rFonts w:eastAsia="Times New Roman"/>
                      <w:color w:val="auto"/>
                      <w:sz w:val="22"/>
                      <w:szCs w:val="22"/>
                    </w:rPr>
                  </w:pP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4A03FC7" w14:textId="77777777" w:rsidR="00BB4591" w:rsidRPr="00875A61" w:rsidRDefault="00BB4591" w:rsidP="00BB4591">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2BB9AAC" w14:textId="77777777" w:rsidR="00BB4591" w:rsidRPr="00875A61" w:rsidRDefault="00BB4591" w:rsidP="00BB4591">
                  <w:pPr>
                    <w:widowControl w:val="0"/>
                    <w:spacing w:after="160" w:line="288" w:lineRule="auto"/>
                    <w:ind w:left="-30"/>
                    <w:jc w:val="center"/>
                    <w:rPr>
                      <w:rFonts w:eastAsia="Times New Roman"/>
                      <w:color w:val="auto"/>
                      <w:sz w:val="22"/>
                      <w:szCs w:val="22"/>
                    </w:rPr>
                  </w:pPr>
                </w:p>
              </w:tc>
            </w:tr>
            <w:tr w:rsidR="00BB4591" w:rsidRPr="00875A61" w14:paraId="1D808018" w14:textId="77777777" w:rsidTr="00877090">
              <w:trPr>
                <w:trHeight w:val="420"/>
              </w:trPr>
              <w:tc>
                <w:tcPr>
                  <w:tcW w:w="6800" w:type="dxa"/>
                  <w:tcBorders>
                    <w:top w:val="nil"/>
                    <w:left w:val="nil"/>
                    <w:bottom w:val="single" w:sz="8" w:space="0" w:color="auto"/>
                    <w:right w:val="single" w:sz="8" w:space="0" w:color="auto"/>
                  </w:tcBorders>
                  <w:shd w:val="clear" w:color="auto" w:fill="FFFFFF"/>
                  <w:tcMar>
                    <w:top w:w="0" w:type="dxa"/>
                    <w:left w:w="120" w:type="dxa"/>
                    <w:bottom w:w="0" w:type="dxa"/>
                    <w:right w:w="120" w:type="dxa"/>
                  </w:tcMar>
                </w:tcPr>
                <w:p w14:paraId="5E8D313A" w14:textId="26671B56" w:rsidR="00BB4591" w:rsidRPr="002F5488" w:rsidRDefault="00BB4591" w:rsidP="00BB4591">
                  <w:pPr>
                    <w:widowControl w:val="0"/>
                    <w:spacing w:before="240" w:after="160" w:line="240" w:lineRule="auto"/>
                    <w:rPr>
                      <w:bCs/>
                      <w:color w:val="auto"/>
                      <w:sz w:val="22"/>
                      <w:szCs w:val="22"/>
                    </w:rPr>
                  </w:pPr>
                  <w:r w:rsidRPr="00A759AB">
                    <w:rPr>
                      <w:sz w:val="22"/>
                      <w:szCs w:val="22"/>
                    </w:rPr>
                    <w:t>The proposal firm/consultant has the necessary qualifications to conduct the assignment</w:t>
                  </w:r>
                </w:p>
              </w:tc>
              <w:tc>
                <w:tcPr>
                  <w:tcW w:w="975" w:type="dxa"/>
                  <w:tcBorders>
                    <w:top w:val="single" w:sz="4" w:space="0" w:color="auto"/>
                    <w:left w:val="single" w:sz="4" w:space="0" w:color="auto"/>
                    <w:bottom w:val="single" w:sz="4" w:space="0" w:color="000000"/>
                    <w:right w:val="single" w:sz="4" w:space="0" w:color="000000"/>
                  </w:tcBorders>
                  <w:tcMar>
                    <w:top w:w="0" w:type="dxa"/>
                    <w:left w:w="120" w:type="dxa"/>
                    <w:bottom w:w="0" w:type="dxa"/>
                    <w:right w:w="120" w:type="dxa"/>
                  </w:tcMar>
                  <w:vAlign w:val="center"/>
                </w:tcPr>
                <w:p w14:paraId="69A67162" w14:textId="2E212AE0" w:rsidR="00BB4591" w:rsidRDefault="00BB4591" w:rsidP="00BB4591">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158AB59" w14:textId="77777777" w:rsidR="00BB4591" w:rsidRPr="00875A61" w:rsidRDefault="00BB4591" w:rsidP="00BB4591">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1B23AA4" w14:textId="77777777" w:rsidR="00BB4591" w:rsidRPr="00875A61" w:rsidRDefault="00BB4591" w:rsidP="00BB4591">
                  <w:pPr>
                    <w:widowControl w:val="0"/>
                    <w:spacing w:after="160" w:line="288" w:lineRule="auto"/>
                    <w:ind w:left="-30"/>
                    <w:jc w:val="center"/>
                    <w:rPr>
                      <w:rFonts w:eastAsia="Times New Roman"/>
                      <w:color w:val="auto"/>
                      <w:sz w:val="22"/>
                      <w:szCs w:val="22"/>
                    </w:rPr>
                  </w:pPr>
                </w:p>
              </w:tc>
            </w:tr>
            <w:tr w:rsidR="00BB4591" w:rsidRPr="00875A61" w14:paraId="55544AD3" w14:textId="77777777" w:rsidTr="00877090">
              <w:trPr>
                <w:trHeight w:val="420"/>
              </w:trPr>
              <w:tc>
                <w:tcPr>
                  <w:tcW w:w="6800" w:type="dxa"/>
                  <w:tcBorders>
                    <w:top w:val="nil"/>
                    <w:left w:val="nil"/>
                    <w:bottom w:val="single" w:sz="8" w:space="0" w:color="auto"/>
                    <w:right w:val="single" w:sz="8" w:space="0" w:color="auto"/>
                  </w:tcBorders>
                  <w:shd w:val="clear" w:color="auto" w:fill="FFFFFF"/>
                  <w:tcMar>
                    <w:top w:w="0" w:type="dxa"/>
                    <w:left w:w="120" w:type="dxa"/>
                    <w:bottom w:w="0" w:type="dxa"/>
                    <w:right w:w="120" w:type="dxa"/>
                  </w:tcMar>
                </w:tcPr>
                <w:p w14:paraId="771B3FF8" w14:textId="5C907A66" w:rsidR="00BB4591" w:rsidRPr="00875A61" w:rsidRDefault="00BB4591" w:rsidP="00BB4591">
                  <w:pPr>
                    <w:widowControl w:val="0"/>
                    <w:spacing w:before="240" w:after="160" w:line="240" w:lineRule="auto"/>
                    <w:rPr>
                      <w:color w:val="auto"/>
                      <w:sz w:val="22"/>
                      <w:szCs w:val="22"/>
                    </w:rPr>
                  </w:pPr>
                  <w:r w:rsidRPr="00A759AB">
                    <w:rPr>
                      <w:sz w:val="22"/>
                      <w:szCs w:val="22"/>
                    </w:rPr>
                    <w:t xml:space="preserve">The firm </w:t>
                  </w:r>
                  <w:r>
                    <w:rPr>
                      <w:sz w:val="22"/>
                      <w:szCs w:val="22"/>
                    </w:rPr>
                    <w:t>has</w:t>
                  </w:r>
                  <w:r w:rsidRPr="00A759AB">
                    <w:rPr>
                      <w:sz w:val="22"/>
                      <w:szCs w:val="22"/>
                    </w:rPr>
                    <w:t xml:space="preserve"> the necessary project experience to execute the work</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B721324" w14:textId="669862E7" w:rsidR="00BB4591" w:rsidRPr="00875A61" w:rsidRDefault="00BB4591" w:rsidP="00BB4591">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7777777" w:rsidR="00BB4591" w:rsidRPr="00875A61" w:rsidRDefault="00BB4591" w:rsidP="00BB459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BB4591" w:rsidRPr="00875A61" w:rsidRDefault="00BB4591" w:rsidP="00BB4591">
                  <w:pPr>
                    <w:widowControl w:val="0"/>
                    <w:spacing w:after="160" w:line="288" w:lineRule="auto"/>
                    <w:ind w:left="-30"/>
                    <w:jc w:val="center"/>
                    <w:rPr>
                      <w:rFonts w:eastAsia="Times New Roman"/>
                      <w:color w:val="auto"/>
                      <w:sz w:val="22"/>
                      <w:szCs w:val="22"/>
                    </w:rPr>
                  </w:pPr>
                </w:p>
              </w:tc>
            </w:tr>
            <w:tr w:rsidR="00BB4591" w:rsidRPr="00875A61" w14:paraId="6F6113D3" w14:textId="77777777" w:rsidTr="00877090">
              <w:trPr>
                <w:trHeight w:val="420"/>
              </w:trPr>
              <w:tc>
                <w:tcPr>
                  <w:tcW w:w="6800" w:type="dxa"/>
                  <w:tcBorders>
                    <w:top w:val="nil"/>
                    <w:left w:val="nil"/>
                    <w:bottom w:val="single" w:sz="8" w:space="0" w:color="auto"/>
                    <w:right w:val="single" w:sz="8" w:space="0" w:color="auto"/>
                  </w:tcBorders>
                  <w:shd w:val="clear" w:color="auto" w:fill="FFFFFF"/>
                  <w:tcMar>
                    <w:top w:w="0" w:type="dxa"/>
                    <w:left w:w="120" w:type="dxa"/>
                    <w:bottom w:w="0" w:type="dxa"/>
                    <w:right w:w="120" w:type="dxa"/>
                  </w:tcMar>
                </w:tcPr>
                <w:p w14:paraId="5704DF58" w14:textId="2DB471D3" w:rsidR="00BB4591" w:rsidRPr="00875A61" w:rsidRDefault="00BB4591" w:rsidP="00BB4591">
                  <w:pPr>
                    <w:widowControl w:val="0"/>
                    <w:spacing w:before="240" w:after="160" w:line="240" w:lineRule="auto"/>
                    <w:rPr>
                      <w:color w:val="auto"/>
                      <w:sz w:val="22"/>
                      <w:szCs w:val="22"/>
                    </w:rPr>
                  </w:pPr>
                  <w:r w:rsidRPr="00A759AB">
                    <w:rPr>
                      <w:sz w:val="22"/>
                      <w:szCs w:val="22"/>
                    </w:rPr>
                    <w:t>The firm has proof of handling projects with similar budgets before indicating capacity and ability</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70F918CB" w14:textId="02BE11C6" w:rsidR="00BB4591" w:rsidRPr="004A4115" w:rsidRDefault="00BB4591" w:rsidP="00BB4591">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391E2E" w14:textId="77777777" w:rsidR="00BB4591" w:rsidRPr="00875A61" w:rsidRDefault="00BB4591" w:rsidP="00BB459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479D0E" w14:textId="77777777" w:rsidR="00BB4591" w:rsidRPr="00875A61" w:rsidRDefault="00BB4591" w:rsidP="00BB4591">
                  <w:pPr>
                    <w:widowControl w:val="0"/>
                    <w:spacing w:after="160" w:line="288" w:lineRule="auto"/>
                    <w:ind w:left="-30"/>
                    <w:jc w:val="center"/>
                    <w:rPr>
                      <w:rFonts w:eastAsia="Times New Roman"/>
                      <w:color w:val="auto"/>
                      <w:sz w:val="22"/>
                      <w:szCs w:val="22"/>
                    </w:rPr>
                  </w:pPr>
                </w:p>
              </w:tc>
            </w:tr>
            <w:tr w:rsidR="00BB4591" w:rsidRPr="00875A61" w14:paraId="1BE8B7D1" w14:textId="77777777" w:rsidTr="00903244">
              <w:trPr>
                <w:trHeight w:val="420"/>
              </w:trPr>
              <w:tc>
                <w:tcPr>
                  <w:tcW w:w="680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7DFE1FE8" w14:textId="4922CD9E" w:rsidR="00BB4591" w:rsidRPr="00903244" w:rsidRDefault="00BB4591" w:rsidP="00BB4591">
                  <w:pPr>
                    <w:widowControl w:val="0"/>
                    <w:spacing w:before="240" w:after="160" w:line="240" w:lineRule="auto"/>
                    <w:rPr>
                      <w:b/>
                      <w:color w:val="auto"/>
                      <w:sz w:val="22"/>
                      <w:szCs w:val="22"/>
                    </w:rPr>
                  </w:pPr>
                  <w:r w:rsidRPr="00903244">
                    <w:rPr>
                      <w:b/>
                      <w:color w:val="auto"/>
                      <w:sz w:val="22"/>
                      <w:szCs w:val="22"/>
                    </w:rPr>
                    <w:t>Unique qualifications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91AF49B" w14:textId="77777777" w:rsidR="00BB4591" w:rsidRPr="004A4115" w:rsidRDefault="00BB4591" w:rsidP="00BB4591">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269262" w14:textId="77777777" w:rsidR="00BB4591" w:rsidRPr="00875A61" w:rsidRDefault="00BB4591" w:rsidP="00BB459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CA9CA7" w14:textId="77777777" w:rsidR="00BB4591" w:rsidRPr="00875A61" w:rsidRDefault="00BB4591" w:rsidP="00BB4591">
                  <w:pPr>
                    <w:widowControl w:val="0"/>
                    <w:spacing w:after="160" w:line="288" w:lineRule="auto"/>
                    <w:ind w:left="-30"/>
                    <w:jc w:val="center"/>
                    <w:rPr>
                      <w:rFonts w:eastAsia="Times New Roman"/>
                      <w:color w:val="auto"/>
                      <w:sz w:val="22"/>
                      <w:szCs w:val="22"/>
                    </w:rPr>
                  </w:pPr>
                </w:p>
              </w:tc>
            </w:tr>
            <w:tr w:rsidR="00BB4591" w:rsidRPr="00875A61" w14:paraId="0338F027" w14:textId="77777777" w:rsidTr="00903244">
              <w:trPr>
                <w:trHeight w:val="420"/>
              </w:trPr>
              <w:tc>
                <w:tcPr>
                  <w:tcW w:w="680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1DCF2BDF" w14:textId="338C81B7" w:rsidR="00BB4591" w:rsidRPr="00875A61" w:rsidRDefault="00BB4591" w:rsidP="00BB4591">
                  <w:pPr>
                    <w:widowControl w:val="0"/>
                    <w:spacing w:before="240" w:after="160" w:line="240" w:lineRule="auto"/>
                    <w:rPr>
                      <w:color w:val="auto"/>
                      <w:sz w:val="22"/>
                      <w:szCs w:val="22"/>
                    </w:rPr>
                  </w:pPr>
                  <w:r w:rsidRPr="00BB4591">
                    <w:rPr>
                      <w:color w:val="auto"/>
                      <w:sz w:val="22"/>
                      <w:szCs w:val="22"/>
                    </w:rPr>
                    <w:t>The firm’s work, objectives and unique qualifications convey a positive feeling of which lays the foundation for a trusted relationship.</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D2BAF1" w14:textId="70F90265" w:rsidR="00BB4591" w:rsidRPr="004A4115" w:rsidRDefault="00BB4591" w:rsidP="00BB4591">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25A7A7B" w14:textId="77777777" w:rsidR="00BB4591" w:rsidRPr="00875A61" w:rsidRDefault="00BB4591" w:rsidP="00BB459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4198CBD" w14:textId="77777777" w:rsidR="00BB4591" w:rsidRPr="00875A61" w:rsidRDefault="00BB4591" w:rsidP="00BB4591">
                  <w:pPr>
                    <w:widowControl w:val="0"/>
                    <w:spacing w:after="160" w:line="288" w:lineRule="auto"/>
                    <w:ind w:left="-30"/>
                    <w:jc w:val="center"/>
                    <w:rPr>
                      <w:rFonts w:eastAsia="Times New Roman"/>
                      <w:color w:val="auto"/>
                      <w:sz w:val="22"/>
                      <w:szCs w:val="22"/>
                    </w:rPr>
                  </w:pPr>
                </w:p>
              </w:tc>
            </w:tr>
            <w:tr w:rsidR="00BB4591" w:rsidRPr="00875A61" w14:paraId="34469AEC" w14:textId="77777777" w:rsidTr="00903244">
              <w:trPr>
                <w:trHeight w:val="420"/>
              </w:trPr>
              <w:tc>
                <w:tcPr>
                  <w:tcW w:w="680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1BBD27A0" w14:textId="4805CE2F" w:rsidR="00BB4591" w:rsidRPr="00372F11" w:rsidRDefault="00BB4591" w:rsidP="00BB4591">
                  <w:pPr>
                    <w:widowControl w:val="0"/>
                    <w:spacing w:before="240" w:after="160" w:line="240" w:lineRule="auto"/>
                    <w:rPr>
                      <w:b/>
                      <w:color w:val="auto"/>
                      <w:sz w:val="22"/>
                      <w:szCs w:val="22"/>
                    </w:rPr>
                  </w:pPr>
                  <w:r w:rsidRPr="00372F11">
                    <w:rPr>
                      <w:b/>
                      <w:color w:val="auto"/>
                      <w:sz w:val="22"/>
                      <w:szCs w:val="22"/>
                    </w:rPr>
                    <w:lastRenderedPageBreak/>
                    <w:t>Value added services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2A5D441" w14:textId="77777777" w:rsidR="00BB4591" w:rsidRPr="004A4115" w:rsidRDefault="00BB4591" w:rsidP="00BB4591">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CCA51E" w14:textId="77777777" w:rsidR="00BB4591" w:rsidRPr="00875A61" w:rsidRDefault="00BB4591" w:rsidP="00BB459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BE75221" w14:textId="77777777" w:rsidR="00BB4591" w:rsidRPr="00875A61" w:rsidRDefault="00BB4591" w:rsidP="00BB4591">
                  <w:pPr>
                    <w:widowControl w:val="0"/>
                    <w:spacing w:after="160" w:line="288" w:lineRule="auto"/>
                    <w:ind w:left="-30"/>
                    <w:jc w:val="center"/>
                    <w:rPr>
                      <w:rFonts w:eastAsia="Times New Roman"/>
                      <w:color w:val="auto"/>
                      <w:sz w:val="22"/>
                      <w:szCs w:val="22"/>
                    </w:rPr>
                  </w:pPr>
                </w:p>
              </w:tc>
            </w:tr>
            <w:tr w:rsidR="00BB4591" w:rsidRPr="00875A61" w14:paraId="51903FCC" w14:textId="77777777" w:rsidTr="00372F11">
              <w:trPr>
                <w:trHeight w:val="420"/>
              </w:trPr>
              <w:tc>
                <w:tcPr>
                  <w:tcW w:w="6800" w:type="dxa"/>
                  <w:tcBorders>
                    <w:top w:val="single" w:sz="4" w:space="0" w:color="auto"/>
                    <w:left w:val="single" w:sz="4" w:space="0" w:color="000000"/>
                    <w:bottom w:val="single" w:sz="4" w:space="0" w:color="auto"/>
                    <w:right w:val="single" w:sz="4" w:space="0" w:color="000000"/>
                  </w:tcBorders>
                  <w:tcMar>
                    <w:top w:w="0" w:type="dxa"/>
                    <w:left w:w="120" w:type="dxa"/>
                    <w:bottom w:w="0" w:type="dxa"/>
                    <w:right w:w="120" w:type="dxa"/>
                  </w:tcMar>
                  <w:vAlign w:val="center"/>
                </w:tcPr>
                <w:p w14:paraId="5D003298" w14:textId="08D1474B" w:rsidR="00BB4591" w:rsidRPr="00875A61" w:rsidRDefault="00BB4591" w:rsidP="00BB4591">
                  <w:pPr>
                    <w:widowControl w:val="0"/>
                    <w:spacing w:before="240" w:after="160" w:line="240" w:lineRule="auto"/>
                    <w:rPr>
                      <w:color w:val="auto"/>
                      <w:sz w:val="22"/>
                      <w:szCs w:val="22"/>
                    </w:rPr>
                  </w:pPr>
                  <w:r w:rsidRPr="00BB4591">
                    <w:rPr>
                      <w:color w:val="auto"/>
                      <w:sz w:val="22"/>
                      <w:szCs w:val="22"/>
                    </w:rPr>
                    <w:t>It is evident that the firm has the necessary capacity to provide other services beyond the current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A1EA86" w14:textId="31B3C9CF" w:rsidR="00BB4591" w:rsidRPr="004A4115" w:rsidRDefault="00BB4591" w:rsidP="00BB4591">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DAF19CE" w14:textId="77777777" w:rsidR="00BB4591" w:rsidRPr="00875A61" w:rsidRDefault="00BB4591" w:rsidP="00BB459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7DC8E2" w14:textId="77777777" w:rsidR="00BB4591" w:rsidRPr="00875A61" w:rsidRDefault="00BB4591" w:rsidP="00BB4591">
                  <w:pPr>
                    <w:widowControl w:val="0"/>
                    <w:spacing w:after="160" w:line="288" w:lineRule="auto"/>
                    <w:ind w:left="-30"/>
                    <w:jc w:val="center"/>
                    <w:rPr>
                      <w:rFonts w:eastAsia="Times New Roman"/>
                      <w:color w:val="auto"/>
                      <w:sz w:val="22"/>
                      <w:szCs w:val="22"/>
                    </w:rPr>
                  </w:pPr>
                </w:p>
              </w:tc>
            </w:tr>
            <w:tr w:rsidR="00BB4591" w:rsidRPr="00875A61" w14:paraId="2AFE6087"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2859346" w14:textId="4AD9F9F4" w:rsidR="00BB4591" w:rsidRPr="00886E74" w:rsidRDefault="00BB4591" w:rsidP="00BB4591">
                  <w:pPr>
                    <w:widowControl w:val="0"/>
                    <w:spacing w:before="240" w:after="160" w:line="240" w:lineRule="auto"/>
                    <w:rPr>
                      <w:b/>
                      <w:color w:val="auto"/>
                      <w:sz w:val="22"/>
                      <w:szCs w:val="22"/>
                    </w:rPr>
                  </w:pPr>
                  <w:r w:rsidRPr="00372F11">
                    <w:rPr>
                      <w:b/>
                      <w:color w:val="auto"/>
                      <w:sz w:val="22"/>
                      <w:szCs w:val="22"/>
                    </w:rPr>
                    <w:t>Cost of the proposal and terms of payment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96FEBFB" w14:textId="77777777" w:rsidR="00BB4591" w:rsidRPr="004A4115" w:rsidRDefault="00BB4591" w:rsidP="00BB4591">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5BC9FED" w14:textId="77777777" w:rsidR="00BB4591" w:rsidRPr="00875A61" w:rsidRDefault="00BB4591" w:rsidP="00BB459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501339" w14:textId="77777777" w:rsidR="00BB4591" w:rsidRPr="00875A61" w:rsidRDefault="00BB4591" w:rsidP="00BB4591">
                  <w:pPr>
                    <w:widowControl w:val="0"/>
                    <w:spacing w:after="160" w:line="288" w:lineRule="auto"/>
                    <w:ind w:left="-30"/>
                    <w:jc w:val="center"/>
                    <w:rPr>
                      <w:rFonts w:eastAsia="Times New Roman"/>
                      <w:color w:val="auto"/>
                      <w:sz w:val="22"/>
                      <w:szCs w:val="22"/>
                    </w:rPr>
                  </w:pPr>
                </w:p>
              </w:tc>
            </w:tr>
            <w:tr w:rsidR="00BB4591" w:rsidRPr="00875A61" w14:paraId="44D1A8F7" w14:textId="77777777" w:rsidTr="0019328B">
              <w:trPr>
                <w:trHeight w:val="420"/>
              </w:trPr>
              <w:tc>
                <w:tcPr>
                  <w:tcW w:w="6800" w:type="dxa"/>
                  <w:tcBorders>
                    <w:top w:val="nil"/>
                    <w:left w:val="nil"/>
                    <w:bottom w:val="single" w:sz="8" w:space="0" w:color="auto"/>
                    <w:right w:val="single" w:sz="8" w:space="0" w:color="auto"/>
                  </w:tcBorders>
                  <w:shd w:val="clear" w:color="auto" w:fill="FFFFFF"/>
                  <w:tcMar>
                    <w:top w:w="0" w:type="dxa"/>
                    <w:left w:w="120" w:type="dxa"/>
                    <w:bottom w:w="0" w:type="dxa"/>
                    <w:right w:w="120" w:type="dxa"/>
                  </w:tcMar>
                </w:tcPr>
                <w:p w14:paraId="1B00CABA" w14:textId="39C2ED78" w:rsidR="00BB4591" w:rsidRPr="00875A61" w:rsidRDefault="00BB4591" w:rsidP="00BB4591">
                  <w:pPr>
                    <w:widowControl w:val="0"/>
                    <w:spacing w:before="240" w:after="160" w:line="240" w:lineRule="auto"/>
                    <w:rPr>
                      <w:color w:val="auto"/>
                      <w:sz w:val="22"/>
                      <w:szCs w:val="22"/>
                    </w:rPr>
                  </w:pPr>
                  <w:r w:rsidRPr="00A759AB">
                    <w:rPr>
                      <w:sz w:val="22"/>
                      <w:szCs w:val="22"/>
                    </w:rPr>
                    <w:t>The pricing is well documented, with the preferred payment schedule and is within the budget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6E0E3A" w14:textId="2C9CDBE9" w:rsidR="00BB4591" w:rsidRPr="004A4115" w:rsidRDefault="00BB4591" w:rsidP="00BB4591">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247395" w14:textId="77777777" w:rsidR="00BB4591" w:rsidRPr="00875A61" w:rsidRDefault="00BB4591" w:rsidP="00BB459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72CA8E" w14:textId="77777777" w:rsidR="00BB4591" w:rsidRPr="00875A61" w:rsidRDefault="00BB4591" w:rsidP="00BB4591">
                  <w:pPr>
                    <w:widowControl w:val="0"/>
                    <w:spacing w:after="160" w:line="288" w:lineRule="auto"/>
                    <w:ind w:left="-30"/>
                    <w:jc w:val="center"/>
                    <w:rPr>
                      <w:rFonts w:eastAsia="Times New Roman"/>
                      <w:color w:val="auto"/>
                      <w:sz w:val="22"/>
                      <w:szCs w:val="22"/>
                    </w:rPr>
                  </w:pPr>
                </w:p>
              </w:tc>
            </w:tr>
            <w:tr w:rsidR="00BB4591" w:rsidRPr="00875A61" w14:paraId="2D275B04" w14:textId="77777777" w:rsidTr="0019328B">
              <w:trPr>
                <w:trHeight w:val="420"/>
              </w:trPr>
              <w:tc>
                <w:tcPr>
                  <w:tcW w:w="6800" w:type="dxa"/>
                  <w:tcBorders>
                    <w:top w:val="nil"/>
                    <w:left w:val="nil"/>
                    <w:bottom w:val="single" w:sz="8" w:space="0" w:color="auto"/>
                    <w:right w:val="single" w:sz="8" w:space="0" w:color="auto"/>
                  </w:tcBorders>
                  <w:shd w:val="clear" w:color="auto" w:fill="FFFFFF"/>
                  <w:tcMar>
                    <w:top w:w="0" w:type="dxa"/>
                    <w:left w:w="120" w:type="dxa"/>
                    <w:bottom w:w="0" w:type="dxa"/>
                    <w:right w:w="120" w:type="dxa"/>
                  </w:tcMar>
                </w:tcPr>
                <w:p w14:paraId="797853F7" w14:textId="061CD45D" w:rsidR="00BB4591" w:rsidRPr="00875A61" w:rsidRDefault="00BB4591" w:rsidP="00BB4591">
                  <w:pPr>
                    <w:widowControl w:val="0"/>
                    <w:spacing w:before="240" w:after="160" w:line="240" w:lineRule="auto"/>
                    <w:rPr>
                      <w:color w:val="auto"/>
                      <w:sz w:val="22"/>
                      <w:szCs w:val="22"/>
                    </w:rPr>
                  </w:pPr>
                  <w:r w:rsidRPr="00A759AB">
                    <w:rPr>
                      <w:sz w:val="22"/>
                      <w:szCs w:val="22"/>
                    </w:rPr>
                    <w:t xml:space="preserve">The proposal addresses all items requested by us whether verbally, electronically or in the </w:t>
                  </w:r>
                  <w:r>
                    <w:rPr>
                      <w:sz w:val="22"/>
                      <w:szCs w:val="22"/>
                    </w:rPr>
                    <w:t>SoW</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183A21A5" w14:textId="49D64B56" w:rsidR="00BB4591" w:rsidRPr="004A4115" w:rsidRDefault="00BB4591" w:rsidP="00BB4591">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29749C" w14:textId="77777777" w:rsidR="00BB4591" w:rsidRPr="00875A61" w:rsidRDefault="00BB4591" w:rsidP="00BB459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66B4AF5" w14:textId="77777777" w:rsidR="00BB4591" w:rsidRPr="00875A61" w:rsidRDefault="00BB4591" w:rsidP="00BB4591">
                  <w:pPr>
                    <w:widowControl w:val="0"/>
                    <w:spacing w:after="160" w:line="288" w:lineRule="auto"/>
                    <w:ind w:left="-30"/>
                    <w:jc w:val="center"/>
                    <w:rPr>
                      <w:rFonts w:eastAsia="Times New Roman"/>
                      <w:color w:val="auto"/>
                      <w:sz w:val="22"/>
                      <w:szCs w:val="22"/>
                    </w:rPr>
                  </w:pPr>
                </w:p>
              </w:tc>
            </w:tr>
            <w:tr w:rsidR="00BB4591" w:rsidRPr="00875A61" w14:paraId="09810B01" w14:textId="77777777" w:rsidTr="0019328B">
              <w:trPr>
                <w:trHeight w:val="420"/>
              </w:trPr>
              <w:tc>
                <w:tcPr>
                  <w:tcW w:w="6800" w:type="dxa"/>
                  <w:tcBorders>
                    <w:top w:val="nil"/>
                    <w:left w:val="nil"/>
                    <w:bottom w:val="single" w:sz="8" w:space="0" w:color="auto"/>
                    <w:right w:val="single" w:sz="8" w:space="0" w:color="auto"/>
                  </w:tcBorders>
                  <w:shd w:val="clear" w:color="auto" w:fill="FFFFFF"/>
                  <w:tcMar>
                    <w:top w:w="0" w:type="dxa"/>
                    <w:left w:w="120" w:type="dxa"/>
                    <w:bottom w:w="0" w:type="dxa"/>
                    <w:right w:w="120" w:type="dxa"/>
                  </w:tcMar>
                </w:tcPr>
                <w:p w14:paraId="4FB187C0" w14:textId="1B0B9701" w:rsidR="00BB4591" w:rsidRPr="00875A61" w:rsidRDefault="00BB4591" w:rsidP="00BB4591">
                  <w:pPr>
                    <w:widowControl w:val="0"/>
                    <w:spacing w:before="240" w:after="160" w:line="240" w:lineRule="auto"/>
                    <w:rPr>
                      <w:color w:val="auto"/>
                      <w:sz w:val="22"/>
                      <w:szCs w:val="22"/>
                    </w:rPr>
                  </w:pPr>
                  <w:r w:rsidRPr="00A759AB">
                    <w:rPr>
                      <w:sz w:val="22"/>
                      <w:szCs w:val="22"/>
                    </w:rPr>
                    <w:t>The proposed fee is reasonable based on the experience, unique value and knowledge the firm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8B1B168" w14:textId="0983BB39" w:rsidR="00BB4591" w:rsidRPr="00875A61" w:rsidRDefault="00BB4591" w:rsidP="00BB4591">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7777777" w:rsidR="00BB4591" w:rsidRPr="00875A61" w:rsidRDefault="00BB4591" w:rsidP="00BB4591">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BB4591" w:rsidRPr="00875A61" w:rsidRDefault="00BB4591" w:rsidP="00BB4591">
                  <w:pPr>
                    <w:widowControl w:val="0"/>
                    <w:spacing w:after="160" w:line="288" w:lineRule="auto"/>
                    <w:ind w:left="-30"/>
                    <w:rPr>
                      <w:rFonts w:eastAsia="Times New Roman"/>
                      <w:color w:val="auto"/>
                      <w:sz w:val="22"/>
                      <w:szCs w:val="22"/>
                    </w:rPr>
                  </w:pPr>
                </w:p>
              </w:tc>
            </w:tr>
            <w:tr w:rsidR="00BB459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BB4591" w:rsidRPr="00875A61" w:rsidRDefault="00BB4591" w:rsidP="00BB459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77777777" w:rsidR="00BB4591" w:rsidRPr="00875A61" w:rsidRDefault="00BB4591" w:rsidP="00BB4591">
                  <w:pPr>
                    <w:widowControl w:val="0"/>
                    <w:spacing w:after="160" w:line="288" w:lineRule="auto"/>
                    <w:ind w:left="-30"/>
                    <w:jc w:val="center"/>
                    <w:rPr>
                      <w:rFonts w:eastAsia="Times New Roman"/>
                      <w:b/>
                      <w:i/>
                      <w:color w:val="000000"/>
                      <w:sz w:val="22"/>
                      <w:szCs w:val="22"/>
                    </w:rPr>
                  </w:pPr>
                  <w:r w:rsidRPr="00875A61">
                    <w:rPr>
                      <w:rFonts w:eastAsia="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BB4591" w:rsidRPr="00875A61" w:rsidRDefault="00BB4591" w:rsidP="00BB459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BB4591" w:rsidRPr="00875A61" w:rsidRDefault="00BB4591" w:rsidP="00BB459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42CD5BD5" w14:textId="365BCCE1" w:rsidR="00456A21" w:rsidRPr="00FD5B53" w:rsidRDefault="00456A21" w:rsidP="003246D4">
            <w:pPr>
              <w:widowControl w:val="0"/>
              <w:spacing w:after="0" w:line="240" w:lineRule="auto"/>
              <w:ind w:left="720"/>
              <w:contextualSpacing/>
              <w:rPr>
                <w:rFonts w:ascii="Times New Roman" w:eastAsia="Times New Roman" w:hAnsi="Times New Roman" w:cs="Times New Roman"/>
                <w:color w:val="auto"/>
                <w:sz w:val="22"/>
                <w:szCs w:val="22"/>
              </w:rPr>
            </w:pP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5" w:name="_uea0wym567yl" w:colFirst="0" w:colLast="0"/>
      <w:bookmarkEnd w:id="5"/>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6" w:name="_n1ql3zwoc1op" w:colFirst="0" w:colLast="0"/>
      <w:bookmarkEnd w:id="6"/>
      <w:r w:rsidRPr="00FD5B53">
        <w:rPr>
          <w:rFonts w:ascii="Times New Roman" w:hAnsi="Times New Roman" w:cs="Times New Roman"/>
          <w:sz w:val="22"/>
          <w:szCs w:val="22"/>
        </w:rPr>
        <w:br w:type="page"/>
      </w:r>
    </w:p>
    <w:p w14:paraId="4D37148C" w14:textId="77777777" w:rsidR="00456A21" w:rsidRPr="00FD5B53" w:rsidRDefault="00C92264" w:rsidP="004F649D">
      <w:pPr>
        <w:pStyle w:val="Heading1"/>
        <w:widowControl w:val="0"/>
        <w:numPr>
          <w:ilvl w:val="0"/>
          <w:numId w:val="11"/>
        </w:numPr>
        <w:spacing w:after="0" w:line="240" w:lineRule="auto"/>
        <w:rPr>
          <w:rFonts w:ascii="Times New Roman" w:hAnsi="Times New Roman" w:cs="Times New Roman"/>
          <w:sz w:val="22"/>
          <w:szCs w:val="22"/>
        </w:rPr>
      </w:pPr>
      <w:bookmarkStart w:id="7" w:name="_dc3tpvn2up5m" w:colFirst="0" w:colLast="0"/>
      <w:bookmarkEnd w:id="7"/>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Offerors</w:t>
            </w:r>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664109B7" w14:textId="77777777" w:rsidR="00456A21" w:rsidRPr="003F130B" w:rsidRDefault="00C92264" w:rsidP="004F649D">
      <w:pPr>
        <w:numPr>
          <w:ilvl w:val="0"/>
          <w:numId w:val="12"/>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40888E74" w:rsidR="00C7141C" w:rsidRPr="00517B93"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w:t>
      </w:r>
      <w:r w:rsidR="003246D4" w:rsidRPr="003246D4">
        <w:rPr>
          <w:rFonts w:ascii="Times New Roman" w:hAnsi="Times New Roman" w:cs="Times New Roman"/>
          <w:color w:val="auto"/>
          <w:sz w:val="22"/>
          <w:szCs w:val="22"/>
        </w:rPr>
        <w:t xml:space="preserve">the daily rate for key personnel </w:t>
      </w:r>
      <w:r w:rsidR="0049054D" w:rsidRPr="003246D4">
        <w:rPr>
          <w:rFonts w:ascii="Times New Roman" w:hAnsi="Times New Roman" w:cs="Times New Roman"/>
          <w:color w:val="auto"/>
          <w:sz w:val="22"/>
          <w:szCs w:val="22"/>
        </w:rPr>
        <w:t xml:space="preserve"> and </w:t>
      </w:r>
      <w:r w:rsidR="003246D4">
        <w:rPr>
          <w:rFonts w:ascii="Times New Roman" w:hAnsi="Times New Roman" w:cs="Times New Roman"/>
          <w:color w:val="auto"/>
          <w:sz w:val="22"/>
          <w:szCs w:val="22"/>
        </w:rPr>
        <w:t xml:space="preserve">expenses </w:t>
      </w:r>
      <w:r w:rsidR="0049054D">
        <w:rPr>
          <w:rFonts w:ascii="Times New Roman" w:hAnsi="Times New Roman" w:cs="Times New Roman"/>
          <w:color w:val="auto"/>
          <w:sz w:val="22"/>
          <w:szCs w:val="22"/>
        </w:rPr>
        <w:t>indicated.</w:t>
      </w:r>
    </w:p>
    <w:p w14:paraId="7A76F08E" w14:textId="77777777" w:rsidR="00C7141C" w:rsidRPr="00517B93"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8" w:name="_bgjb0uwvgprp" w:colFirst="0" w:colLast="0"/>
      <w:bookmarkEnd w:id="8"/>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2B1DB071" w14:textId="77777777" w:rsid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r w:rsidRPr="00485A23">
        <w:rPr>
          <w:rFonts w:ascii="Times New Roman" w:eastAsia="SimSun" w:hAnsi="Times New Roman" w:cs="Times New Roman"/>
          <w:color w:val="auto"/>
          <w:sz w:val="22"/>
          <w:szCs w:val="22"/>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4D87F868" w14:textId="77777777" w:rsidR="00F7377C" w:rsidRDefault="00F7377C"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745183F2" w14:textId="0A1F2726" w:rsidR="00F7377C" w:rsidRDefault="00F7377C"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F7377C">
        <w:rPr>
          <w:rFonts w:ascii="Times New Roman" w:eastAsia="SimSun" w:hAnsi="Times New Roman" w:cs="Times New Roman"/>
          <w:b/>
          <w:color w:val="auto"/>
          <w:sz w:val="22"/>
          <w:szCs w:val="22"/>
          <w:lang w:val="en-US"/>
        </w:rPr>
        <w:t>Mercy Corps AgriFin</w:t>
      </w:r>
    </w:p>
    <w:p w14:paraId="39551130" w14:textId="77777777" w:rsidR="00F7377C" w:rsidRDefault="00F7377C"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4CCAB5F1" w14:textId="251E6F7A" w:rsidR="002473B0" w:rsidRDefault="002473B0"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2473B0">
        <w:rPr>
          <w:rFonts w:ascii="Times New Roman" w:eastAsia="SimSun" w:hAnsi="Times New Roman" w:cs="Times New Roman"/>
          <w:color w:val="auto"/>
          <w:sz w:val="22"/>
          <w:szCs w:val="22"/>
          <w:lang w:val="en-US"/>
        </w:rPr>
        <w:t>Mercy Corps’ mission is to alleviate suffering, poverty and oppression by helping people build secure,</w:t>
      </w:r>
      <w:r>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productive and just communities. The AgriFin Accelerate (AFA) program is a six year, USD 24.7 million</w:t>
      </w:r>
      <w:r>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program of Mercy Corps, supported by The MasterCard Foundation.</w:t>
      </w:r>
      <w:r>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The core problem AgriFin Accelerate seeks to address is the inclusion gap for smallholder farmers (SHF)</w:t>
      </w:r>
      <w:r>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who lack access to affordable, accessible, demand-driven financial products and services that drive higher</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productivity and income for farm families.</w:t>
      </w:r>
    </w:p>
    <w:p w14:paraId="7F9EF0EF" w14:textId="77777777" w:rsidR="002473B0" w:rsidRPr="002473B0" w:rsidRDefault="002473B0"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0832462C" w14:textId="5A289D0C" w:rsidR="002473B0" w:rsidRDefault="002473B0"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2473B0">
        <w:rPr>
          <w:rFonts w:ascii="Times New Roman" w:eastAsia="SimSun" w:hAnsi="Times New Roman" w:cs="Times New Roman"/>
          <w:color w:val="auto"/>
          <w:sz w:val="22"/>
          <w:szCs w:val="22"/>
          <w:lang w:val="en-US"/>
        </w:rPr>
        <w:t>Drawing on Mercy Corps’ experience implementing the AgriFin Mobile program and years of work in the</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 xml:space="preserve">agriculture, finance and ICT sectors, AgriFin Accelerate will </w:t>
      </w:r>
      <w:r w:rsidRPr="002473B0">
        <w:rPr>
          <w:rFonts w:ascii="Times New Roman" w:eastAsia="SimSun" w:hAnsi="Times New Roman" w:cs="Times New Roman"/>
          <w:b/>
          <w:bCs/>
          <w:color w:val="auto"/>
          <w:sz w:val="22"/>
          <w:szCs w:val="22"/>
          <w:lang w:val="en-US"/>
        </w:rPr>
        <w:t>support the expansion of digital financial</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b/>
          <w:bCs/>
          <w:color w:val="auto"/>
          <w:sz w:val="22"/>
          <w:szCs w:val="22"/>
          <w:lang w:val="en-US"/>
        </w:rPr>
        <w:t>services (DFS) to one million farmers in Sub-Saharan Africa (SSA) over six years, delivered by growing</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b/>
          <w:bCs/>
          <w:color w:val="auto"/>
          <w:sz w:val="22"/>
          <w:szCs w:val="22"/>
          <w:lang w:val="en-US"/>
        </w:rPr>
        <w:t>ecosystems of diverse service providers</w:t>
      </w:r>
      <w:r w:rsidRPr="002473B0">
        <w:rPr>
          <w:rFonts w:ascii="Times New Roman" w:eastAsia="SimSun" w:hAnsi="Times New Roman" w:cs="Times New Roman"/>
          <w:color w:val="auto"/>
          <w:sz w:val="22"/>
          <w:szCs w:val="22"/>
          <w:lang w:val="en-US"/>
        </w:rPr>
        <w:t>. AgriFin Accelerate’s primary target group is unbanked</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smallholder farmers living on less than $2.50 per day in Kenya, Tanzania and Zambia.</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Three outcomes will contribute to the achievement of this goal:</w:t>
      </w:r>
    </w:p>
    <w:p w14:paraId="631DC5E6" w14:textId="77777777" w:rsidR="0061055B" w:rsidRPr="002473B0" w:rsidRDefault="0061055B"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135E8D14" w14:textId="4DE017CA" w:rsidR="002473B0" w:rsidRPr="002473B0" w:rsidRDefault="002473B0"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2473B0">
        <w:rPr>
          <w:rFonts w:ascii="Times New Roman" w:eastAsia="SimSun" w:hAnsi="Times New Roman" w:cs="Times New Roman"/>
          <w:i/>
          <w:iCs/>
          <w:color w:val="auto"/>
          <w:sz w:val="22"/>
          <w:szCs w:val="22"/>
          <w:lang w:val="en-US"/>
        </w:rPr>
        <w:t xml:space="preserve">Outcome 1: </w:t>
      </w:r>
      <w:r w:rsidRPr="002473B0">
        <w:rPr>
          <w:rFonts w:ascii="Times New Roman" w:eastAsia="SimSun" w:hAnsi="Times New Roman" w:cs="Times New Roman"/>
          <w:color w:val="auto"/>
          <w:sz w:val="22"/>
          <w:szCs w:val="22"/>
          <w:lang w:val="en-US"/>
        </w:rPr>
        <w:t>Market actors expand, improve and continue to offer high-impact DFS products and</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services that are tailored to address the expressed needs of SHFs;</w:t>
      </w:r>
    </w:p>
    <w:p w14:paraId="7DB805FF" w14:textId="2533CBDF" w:rsidR="002473B0" w:rsidRPr="002473B0" w:rsidRDefault="002473B0"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2473B0">
        <w:rPr>
          <w:rFonts w:ascii="Times New Roman" w:eastAsia="SimSun" w:hAnsi="Times New Roman" w:cs="Times New Roman"/>
          <w:i/>
          <w:iCs/>
          <w:color w:val="auto"/>
          <w:sz w:val="22"/>
          <w:szCs w:val="22"/>
          <w:lang w:val="en-US"/>
        </w:rPr>
        <w:t>Outcome 2</w:t>
      </w:r>
      <w:r w:rsidRPr="002473B0">
        <w:rPr>
          <w:rFonts w:ascii="Times New Roman" w:eastAsia="SimSun" w:hAnsi="Times New Roman" w:cs="Times New Roman"/>
          <w:color w:val="auto"/>
          <w:sz w:val="22"/>
          <w:szCs w:val="22"/>
          <w:lang w:val="en-US"/>
        </w:rPr>
        <w:t>: Farmers increase capability to access and utilize demand-driven, high impact technology</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enabled</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financial products and services relevant to SHFs;</w:t>
      </w:r>
    </w:p>
    <w:p w14:paraId="64ECBE59" w14:textId="407DF54A" w:rsidR="002473B0" w:rsidRDefault="002473B0"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2473B0">
        <w:rPr>
          <w:rFonts w:ascii="Times New Roman" w:eastAsia="SimSun" w:hAnsi="Times New Roman" w:cs="Times New Roman"/>
          <w:i/>
          <w:iCs/>
          <w:color w:val="auto"/>
          <w:sz w:val="22"/>
          <w:szCs w:val="22"/>
          <w:lang w:val="en-US"/>
        </w:rPr>
        <w:t>Outcome 3</w:t>
      </w:r>
      <w:r w:rsidRPr="002473B0">
        <w:rPr>
          <w:rFonts w:ascii="Times New Roman" w:eastAsia="SimSun" w:hAnsi="Times New Roman" w:cs="Times New Roman"/>
          <w:color w:val="auto"/>
          <w:sz w:val="22"/>
          <w:szCs w:val="22"/>
          <w:lang w:val="en-US"/>
        </w:rPr>
        <w:t>: Ecosystems around both supplier and farmers emerge supporting provision of digital</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financial and informational services to SHFs that are used at scale.</w:t>
      </w:r>
    </w:p>
    <w:p w14:paraId="3B37F83E" w14:textId="77777777" w:rsidR="0061055B" w:rsidRPr="002473B0" w:rsidRDefault="0061055B"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27EB7EEA" w14:textId="5A410F92" w:rsidR="004A4115" w:rsidRDefault="002473B0"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2473B0">
        <w:rPr>
          <w:rFonts w:ascii="Times New Roman" w:eastAsia="SimSun" w:hAnsi="Times New Roman" w:cs="Times New Roman"/>
          <w:color w:val="auto"/>
          <w:sz w:val="22"/>
          <w:szCs w:val="22"/>
          <w:lang w:val="en-US"/>
        </w:rPr>
        <w:t>To address SHF’s challenges in using the mobile phone, the MasterCard Foundation funded a $25 million</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six-year program called the AgriFin Accelerate Program. This program draws upon Mercy Corp’s</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experience in implementing the AgriFin Mobile Program coupled with their extensive work in the</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 xml:space="preserve">agricultural, financial, and ICT sectors. The program will </w:t>
      </w:r>
      <w:r w:rsidRPr="002473B0">
        <w:rPr>
          <w:rFonts w:ascii="Times New Roman" w:eastAsia="SimSun" w:hAnsi="Times New Roman" w:cs="Times New Roman"/>
          <w:b/>
          <w:bCs/>
          <w:color w:val="auto"/>
          <w:sz w:val="22"/>
          <w:szCs w:val="22"/>
          <w:lang w:val="en-US"/>
        </w:rPr>
        <w:t>support the expansion of digital financial</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b/>
          <w:bCs/>
          <w:color w:val="auto"/>
          <w:sz w:val="22"/>
          <w:szCs w:val="22"/>
          <w:lang w:val="en-US"/>
        </w:rPr>
        <w:t>services (DFS) to one million farmers in Sub-Saharan Africa (SSA) over six years, delivered by growing</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b/>
          <w:bCs/>
          <w:color w:val="auto"/>
          <w:sz w:val="22"/>
          <w:szCs w:val="22"/>
          <w:lang w:val="en-US"/>
        </w:rPr>
        <w:t>ecosystems of diverse service providers</w:t>
      </w:r>
      <w:r w:rsidRPr="002473B0">
        <w:rPr>
          <w:rFonts w:ascii="Times New Roman" w:eastAsia="SimSun" w:hAnsi="Times New Roman" w:cs="Times New Roman"/>
          <w:color w:val="auto"/>
          <w:sz w:val="22"/>
          <w:szCs w:val="22"/>
          <w:lang w:val="en-US"/>
        </w:rPr>
        <w:t>. AgriFin Accelerate’s primary target group is unbanked</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smallholder farmers living on less than $2.50 per day in Kenya, Tanzania and Zambia.</w:t>
      </w:r>
    </w:p>
    <w:p w14:paraId="0CFF372C" w14:textId="77777777" w:rsidR="0061055B" w:rsidRPr="0061055B" w:rsidRDefault="0061055B"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7E80CE7C"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 xml:space="preserve">Purpose of Engagement </w:t>
      </w:r>
    </w:p>
    <w:p w14:paraId="17C3B6B4" w14:textId="77777777" w:rsidR="00BB4591" w:rsidRDefault="00BB4591"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7B719ED3"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The challenges in agriculture in Africa, particularly for the smallholder farmers producing 80% of it’s’ food for consumption, are complex, and no single solution exists to reverse age-old issues around markets, infrastructure, poverty and exclusion. Digital solutions can provide relatively low-cost solutions that reach scale quickly, open new markets, and surpass the traditional brick-and-mortar approach to customer acquisition and the distribution and sales of products and services.  Over the past five years, AgriFin has worked both to build capacity of fintech and agtech innovators to scale and also worked to broker partnerships for them onto larger digital platforms, typically hosted by banks, mobile network operators, large agricultural enterprises and government.</w:t>
      </w:r>
    </w:p>
    <w:p w14:paraId="50E70E85" w14:textId="77777777" w:rsid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lastRenderedPageBreak/>
        <w:t xml:space="preserve">Underpinning many of these engagements are complex negotiations about how data sharing can unlock service delivery and enable different social and commercial outcomes for different players.  AgriFin has been deeply involved in organically helping to structure many of these agreements that govern the use of data for: </w:t>
      </w:r>
    </w:p>
    <w:p w14:paraId="4A44D030"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4B24E68C" w14:textId="77777777" w:rsidR="00BB4591" w:rsidRPr="00BB4591" w:rsidRDefault="00BB4591" w:rsidP="00BB4591">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ZA"/>
        </w:rPr>
      </w:pPr>
      <w:r w:rsidRPr="00BB4591">
        <w:rPr>
          <w:rFonts w:ascii="Times New Roman" w:eastAsia="SimSun" w:hAnsi="Times New Roman" w:cs="Times New Roman"/>
          <w:color w:val="auto"/>
          <w:sz w:val="22"/>
          <w:szCs w:val="22"/>
          <w:lang w:val="en-US"/>
        </w:rPr>
        <w:t>Independent service provider using data to enhance service delivery</w:t>
      </w:r>
    </w:p>
    <w:p w14:paraId="61AD67B8" w14:textId="77777777" w:rsidR="00BB4591" w:rsidRPr="00BB4591" w:rsidRDefault="00BB4591" w:rsidP="00BB4591">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ZA"/>
        </w:rPr>
      </w:pPr>
      <w:r w:rsidRPr="00BB4591">
        <w:rPr>
          <w:rFonts w:ascii="Times New Roman" w:eastAsia="SimSun" w:hAnsi="Times New Roman" w:cs="Times New Roman"/>
          <w:color w:val="auto"/>
          <w:sz w:val="22"/>
          <w:szCs w:val="22"/>
          <w:lang w:val="en-US"/>
        </w:rPr>
        <w:t>Partnerships between two service providers who are sharing data </w:t>
      </w:r>
    </w:p>
    <w:p w14:paraId="5470D609" w14:textId="77777777" w:rsidR="00BB4591" w:rsidRPr="00BB4591" w:rsidRDefault="00BB4591" w:rsidP="00BB4591">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ZA"/>
        </w:rPr>
      </w:pPr>
      <w:r w:rsidRPr="00BB4591">
        <w:rPr>
          <w:rFonts w:ascii="Times New Roman" w:eastAsia="SimSun" w:hAnsi="Times New Roman" w:cs="Times New Roman"/>
          <w:color w:val="auto"/>
          <w:sz w:val="22"/>
          <w:szCs w:val="22"/>
          <w:lang w:val="en-US"/>
        </w:rPr>
        <w:t>Platform model with multiple service providers </w:t>
      </w:r>
    </w:p>
    <w:p w14:paraId="07CFE918" w14:textId="77777777" w:rsidR="00BB4591" w:rsidRPr="00BB4591" w:rsidRDefault="00BB4591" w:rsidP="00BB4591">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ZA"/>
        </w:rPr>
      </w:pPr>
      <w:r w:rsidRPr="00BB4591">
        <w:rPr>
          <w:rFonts w:ascii="Times New Roman" w:eastAsia="SimSun" w:hAnsi="Times New Roman" w:cs="Times New Roman"/>
          <w:color w:val="auto"/>
          <w:sz w:val="22"/>
          <w:szCs w:val="22"/>
          <w:lang w:val="en-US"/>
        </w:rPr>
        <w:t>Government or independent shared data hub enables access to data for service providers</w:t>
      </w:r>
    </w:p>
    <w:p w14:paraId="4CF38F23"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ind w:left="779"/>
        <w:jc w:val="both"/>
        <w:rPr>
          <w:rFonts w:ascii="Times New Roman" w:eastAsia="SimSun" w:hAnsi="Times New Roman" w:cs="Times New Roman"/>
          <w:color w:val="auto"/>
          <w:sz w:val="22"/>
          <w:szCs w:val="22"/>
          <w:lang w:val="en-ZA"/>
        </w:rPr>
      </w:pPr>
    </w:p>
    <w:p w14:paraId="4E2DFEAE" w14:textId="77777777" w:rsid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 xml:space="preserve">Within each of these types service provision arrangements there are different actors with a variety of interests and incentives to share data.  Since 2015, AgriFin programs have worked to leverage digital data to drive increased and improved products and services for smallholder farmers across all our countries of operation, including Kenya, Tanzania, Zambia, Ethiopia and Nigeria. Early work was done around digital data to inform product development, later evolving to support credit scoring and insurance products, then on to smart farming and now into more complex data analytics to inform policy and business development.  Nearly every engagement involving digital data has included a component of data sharing to enhance partnerships and product bundling, as well as to enrich the base of data needed for product development, risk management and decisioning. </w:t>
      </w:r>
    </w:p>
    <w:p w14:paraId="36C7196B"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5590458E"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 xml:space="preserve">Drawing on Mercy Corps’ experience implementing the AgriFin Mobile, AgriFin Accelerate and AgriFin Digital Farmer programs, Mercy Corps is seeking to undertake a stock-take of what has been learned about data sharing to enhance service delivery to smallholder farmers.  This </w:t>
      </w:r>
      <w:r w:rsidRPr="00BB4591">
        <w:rPr>
          <w:rFonts w:ascii="Times New Roman" w:eastAsia="SimSun" w:hAnsi="Times New Roman" w:cs="Times New Roman"/>
          <w:bCs/>
          <w:color w:val="auto"/>
          <w:sz w:val="22"/>
          <w:szCs w:val="22"/>
          <w:lang w:val="en-US"/>
        </w:rPr>
        <w:t>Digital Data Sharing Case Study</w:t>
      </w:r>
      <w:r w:rsidRPr="00BB4591">
        <w:rPr>
          <w:rFonts w:ascii="Times New Roman" w:eastAsia="SimSun" w:hAnsi="Times New Roman" w:cs="Times New Roman"/>
          <w:color w:val="auto"/>
          <w:sz w:val="22"/>
          <w:szCs w:val="22"/>
          <w:lang w:val="en-US"/>
        </w:rPr>
        <w:t xml:space="preserve"> is expected to be used to:</w:t>
      </w:r>
    </w:p>
    <w:p w14:paraId="1AC94B74" w14:textId="77777777" w:rsidR="00BB4591" w:rsidRPr="00BB4591" w:rsidRDefault="00BB4591" w:rsidP="00BB4591">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Catalogue and share key learnings and frameworks in the form of a public learning brief</w:t>
      </w:r>
    </w:p>
    <w:p w14:paraId="37606613" w14:textId="77777777" w:rsidR="00BB4591" w:rsidRPr="00BB4591" w:rsidRDefault="00BB4591" w:rsidP="00BB4591">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Support the design and implementation of ongoing AgriFin engagements with partners that involve data sharing</w:t>
      </w:r>
    </w:p>
    <w:p w14:paraId="6E866F39" w14:textId="0838C4F1" w:rsidR="001D3BA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Inform the future design of the AgriFin program as it relates to partnerships and the continued use of data sharing models to enhance service delivery to smallholder farmers</w:t>
      </w:r>
    </w:p>
    <w:p w14:paraId="695B5911"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78518E9B" w14:textId="77777777" w:rsid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BB4591">
        <w:rPr>
          <w:rFonts w:ascii="Times New Roman" w:eastAsia="SimSun" w:hAnsi="Times New Roman" w:cs="Times New Roman"/>
          <w:b/>
          <w:color w:val="auto"/>
          <w:sz w:val="22"/>
          <w:szCs w:val="22"/>
          <w:lang w:val="en-US"/>
        </w:rPr>
        <w:t>Key research questions</w:t>
      </w:r>
    </w:p>
    <w:p w14:paraId="2C97F3D4"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6BD8B5C2"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 xml:space="preserve">The AgriFin team acknowledges that this is a complex topic with an almost infinite number of variations depending on: the partners involved, the specific use (and business) case of the data sharing, the regulatory environment and the competitive dynamics of the market.  However, within the context of an emerging digital-agriculture solutions landscape there are a number of data-sharing dynamics that are becoming “familiar territory” as different types of partnerships between organizations have developed.  AgriFin also acknowledges that many of these early data sharing partnerships have emerged organically around perceived market opportunities and that an organic approach has been undertaken to fostering and structuring these arrangements.  </w:t>
      </w:r>
    </w:p>
    <w:p w14:paraId="73C1D194"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With this as background this case study will seek to take a “whole of portfolio” approach to considering data-sharing, rather than deep diving into 1-2 particular types of partnership or data use cases and will seek to answer the following questions:</w:t>
      </w:r>
    </w:p>
    <w:p w14:paraId="6D920F94"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b/>
          <w:bCs/>
          <w:color w:val="auto"/>
          <w:sz w:val="22"/>
          <w:szCs w:val="22"/>
          <w:lang w:val="en-US"/>
        </w:rPr>
        <w:t>Where do data-sharing needs emerge</w:t>
      </w:r>
      <w:r w:rsidRPr="00BB4591">
        <w:rPr>
          <w:rFonts w:ascii="Times New Roman" w:eastAsia="SimSun" w:hAnsi="Times New Roman" w:cs="Times New Roman"/>
          <w:color w:val="auto"/>
          <w:sz w:val="22"/>
          <w:szCs w:val="22"/>
          <w:lang w:val="en-US"/>
        </w:rPr>
        <w:t xml:space="preserve"> in support of enhancing service delivery to smallholder farmers, including: </w:t>
      </w:r>
    </w:p>
    <w:p w14:paraId="176C8180" w14:textId="77777777" w:rsidR="00BB4591" w:rsidRPr="00BB4591" w:rsidRDefault="00BB4591" w:rsidP="00BB4591">
      <w:pPr>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 xml:space="preserve">The key use-cases for data-sharing (types of data; types of services) </w:t>
      </w:r>
    </w:p>
    <w:p w14:paraId="38B0D228" w14:textId="77777777" w:rsidR="00BB4591" w:rsidRPr="00BB4591" w:rsidRDefault="00BB4591" w:rsidP="00BB4591">
      <w:pPr>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Typical partnerships and models where data-sharing is involved</w:t>
      </w:r>
    </w:p>
    <w:p w14:paraId="727B2D62" w14:textId="77777777" w:rsidR="00BB4591" w:rsidRPr="00BB4591" w:rsidRDefault="00BB4591" w:rsidP="00BB4591">
      <w:pPr>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What organizations own different sources of data and how they typically consider that data as an asset or source of competitive advantage</w:t>
      </w:r>
    </w:p>
    <w:p w14:paraId="7A88F52B" w14:textId="77777777" w:rsidR="00BB4591" w:rsidRPr="00BB4591" w:rsidRDefault="00BB4591" w:rsidP="00BB4591">
      <w:pPr>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 xml:space="preserve">Where and how different data-sets can be combined to create value </w:t>
      </w:r>
    </w:p>
    <w:p w14:paraId="73327A77" w14:textId="77777777" w:rsidR="00BB4591" w:rsidRPr="00BB4591" w:rsidRDefault="00BB4591" w:rsidP="00BB4591">
      <w:pPr>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The incentives and typical business case for getting involved in data-sharing arrangements</w:t>
      </w:r>
    </w:p>
    <w:p w14:paraId="72910D35" w14:textId="77777777" w:rsidR="00BB4591" w:rsidRPr="00BB4591" w:rsidRDefault="00BB4591" w:rsidP="00BB4591">
      <w:pPr>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The major industry players working to drive data-sharing protocols and open data access in agriculture that can be leveraged for future work</w:t>
      </w:r>
    </w:p>
    <w:p w14:paraId="41B48C56"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b/>
          <w:bCs/>
          <w:color w:val="auto"/>
          <w:sz w:val="22"/>
          <w:szCs w:val="22"/>
          <w:lang w:val="en-US"/>
        </w:rPr>
        <w:t>What has been learned</w:t>
      </w:r>
      <w:r w:rsidRPr="00BB4591">
        <w:rPr>
          <w:rFonts w:ascii="Times New Roman" w:eastAsia="SimSun" w:hAnsi="Times New Roman" w:cs="Times New Roman"/>
          <w:color w:val="auto"/>
          <w:sz w:val="22"/>
          <w:szCs w:val="22"/>
          <w:lang w:val="en-US"/>
        </w:rPr>
        <w:t xml:space="preserve"> about how to approach and structure different aspects of data-sharing models, including:</w:t>
      </w:r>
    </w:p>
    <w:p w14:paraId="4678903D" w14:textId="77777777" w:rsidR="00BB4591" w:rsidRPr="00BB4591" w:rsidRDefault="00BB4591" w:rsidP="00BB4591">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The typical barriers to sharing data in different types of partnerships and models</w:t>
      </w:r>
    </w:p>
    <w:p w14:paraId="1A425B90" w14:textId="77777777" w:rsidR="00BB4591" w:rsidRPr="00BB4591" w:rsidRDefault="00BB4591" w:rsidP="00BB4591">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The challenge of accommodating organizational interests and concerns within sharing data arrangements</w:t>
      </w:r>
    </w:p>
    <w:p w14:paraId="7EBF7043" w14:textId="77777777" w:rsidR="00BB4591" w:rsidRPr="00BB4591" w:rsidRDefault="00BB4591" w:rsidP="00BB4591">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lastRenderedPageBreak/>
        <w:t>What are the successful models and approaches that promote data sharing among partners, considering product development, partnership building, risk mitigation and use of data for decisioning across a range of ecosystem actors</w:t>
      </w:r>
    </w:p>
    <w:p w14:paraId="1142A916" w14:textId="77777777" w:rsidR="00BB4591" w:rsidRPr="00BB4591" w:rsidRDefault="00BB4591" w:rsidP="00BB4591">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What are the core use cases for digital data within the context of data sharing</w:t>
      </w:r>
    </w:p>
    <w:p w14:paraId="455D7673" w14:textId="77777777" w:rsidR="00BB4591" w:rsidRPr="00BB4591" w:rsidRDefault="00BB4591" w:rsidP="00BB4591">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The enabling role of systems, automation, AI and big data analytics in facilitating data-sharing</w:t>
      </w:r>
    </w:p>
    <w:p w14:paraId="2D96023B" w14:textId="77777777" w:rsidR="00BB4591" w:rsidRPr="00BB4591" w:rsidRDefault="00BB4591" w:rsidP="00BB4591">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Technical challenges involved in collecting, processing, storing, analysis and sharing of data</w:t>
      </w:r>
    </w:p>
    <w:p w14:paraId="6EE04CD9"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b/>
          <w:bCs/>
          <w:color w:val="auto"/>
          <w:sz w:val="22"/>
          <w:szCs w:val="22"/>
          <w:lang w:val="en-US"/>
        </w:rPr>
        <w:t>What is the role and impact of government policy and regulation,</w:t>
      </w:r>
      <w:r w:rsidRPr="00BB4591">
        <w:rPr>
          <w:rFonts w:ascii="Times New Roman" w:eastAsia="SimSun" w:hAnsi="Times New Roman" w:cs="Times New Roman"/>
          <w:color w:val="auto"/>
          <w:sz w:val="22"/>
          <w:szCs w:val="22"/>
          <w:lang w:val="en-US"/>
        </w:rPr>
        <w:t xml:space="preserve"> including:  </w:t>
      </w:r>
    </w:p>
    <w:p w14:paraId="2DF1229C" w14:textId="77777777" w:rsidR="00BB4591" w:rsidRPr="00BB4591" w:rsidRDefault="00BB4591" w:rsidP="00BB4591">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 xml:space="preserve">Consumer protection policy, regulation and compliance </w:t>
      </w:r>
    </w:p>
    <w:p w14:paraId="16C9853A" w14:textId="77777777" w:rsidR="00BB4591" w:rsidRPr="00BB4591" w:rsidRDefault="00BB4591" w:rsidP="00BB4591">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The possible enabling role of standards and common data-sharing protocols</w:t>
      </w:r>
    </w:p>
    <w:p w14:paraId="7074E353" w14:textId="1D325E52" w:rsidR="00BB4591" w:rsidRPr="00BB4591" w:rsidRDefault="00BB4591" w:rsidP="00BB4591">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The potential for publicly hosted and curated data-hubs</w:t>
      </w:r>
    </w:p>
    <w:p w14:paraId="016488A4"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p>
    <w:p w14:paraId="435842D3"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Scope of Work</w:t>
      </w:r>
    </w:p>
    <w:p w14:paraId="2BE7C6D6" w14:textId="77777777" w:rsidR="00BB4591" w:rsidRDefault="00BB4591"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247EA912" w14:textId="77777777" w:rsid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As part of this engagement, the consultants will be expected to conduct the below activities:</w:t>
      </w:r>
    </w:p>
    <w:p w14:paraId="6ADC9908"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2A28E0BF" w14:textId="77777777" w:rsidR="00BB4591" w:rsidRPr="00BB4591" w:rsidRDefault="00BB4591" w:rsidP="00BB4591">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BB4591">
        <w:rPr>
          <w:rFonts w:ascii="Times New Roman" w:eastAsia="SimSun" w:hAnsi="Times New Roman" w:cs="Times New Roman"/>
          <w:color w:val="auto"/>
          <w:sz w:val="22"/>
          <w:szCs w:val="22"/>
          <w:lang w:val="en-US"/>
        </w:rPr>
        <w:t>The selected consultants will work with AgriFin’s team to further understand the key research questions, as well as the related learning agenda and AgriFin experience related to the use of data and data-sharing models;</w:t>
      </w:r>
    </w:p>
    <w:p w14:paraId="7D42C49E" w14:textId="77777777" w:rsidR="00BB4591" w:rsidRPr="00BB4591" w:rsidRDefault="00BB4591" w:rsidP="00BB4591">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BB4591">
        <w:rPr>
          <w:rFonts w:ascii="Times New Roman" w:eastAsia="SimSun" w:hAnsi="Times New Roman" w:cs="Times New Roman"/>
          <w:color w:val="auto"/>
          <w:sz w:val="22"/>
          <w:szCs w:val="22"/>
          <w:lang w:val="en-US"/>
        </w:rPr>
        <w:t xml:space="preserve">Based on a refined understanding of the major research questions the consultants will develop a series of frameworks and an approach to considering the range of data sharing use cases and organizational partnerships that typically underpin data-sharing agreements.  This will build on the latest research on: 1) service delivery models, 2) the landscape of digital services, 3) platforms; and 4) the market positions and incentives of different actors, to establish a new way of considering where, why and how data sharing becomes a key part of enhancing service delivery for smallholder farmers; </w:t>
      </w:r>
    </w:p>
    <w:p w14:paraId="057DDB50" w14:textId="77777777" w:rsidR="00BB4591" w:rsidRPr="00BB4591" w:rsidRDefault="00BB4591" w:rsidP="00BB4591">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BB4591">
        <w:rPr>
          <w:rFonts w:ascii="Times New Roman" w:eastAsia="SimSun" w:hAnsi="Times New Roman" w:cs="Times New Roman"/>
          <w:color w:val="auto"/>
          <w:sz w:val="22"/>
          <w:szCs w:val="22"/>
          <w:lang w:val="en-GB"/>
        </w:rPr>
        <w:t xml:space="preserve">Based on this work, the consultant will conduct a rapid landscape of where AgriFin has worked on data sharing, cataloguing key challenges, learnings, ongoing research questions and perceived opportunities.  In this exercise the frameworks and approach developed in the step above will be used to create a natural order and “portfolio” view of the work AgriFin has done to this point.  This stage of the work will involve review of key program documents and interviews with AgriFin staff (and partners where relevant).  </w:t>
      </w:r>
    </w:p>
    <w:p w14:paraId="48532D8E" w14:textId="77777777" w:rsidR="00BB4591" w:rsidRPr="00BB4591" w:rsidRDefault="00BB4591" w:rsidP="00BB4591">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BB4591">
        <w:rPr>
          <w:rFonts w:ascii="Times New Roman" w:eastAsia="SimSun" w:hAnsi="Times New Roman" w:cs="Times New Roman"/>
          <w:color w:val="auto"/>
          <w:sz w:val="22"/>
          <w:szCs w:val="22"/>
          <w:lang w:val="en-GB"/>
        </w:rPr>
        <w:t xml:space="preserve">At this point it is expected that the consultant would present a preliminary synthesis to the AgriFin team for feedback and conduct 4-6 external interviews with experts to further refine the work.  </w:t>
      </w:r>
    </w:p>
    <w:p w14:paraId="3A0781D8" w14:textId="77777777" w:rsidR="00BB4591" w:rsidRPr="00BB4591" w:rsidRDefault="00BB4591" w:rsidP="00BB4591">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BB4591">
        <w:rPr>
          <w:rFonts w:ascii="Times New Roman" w:eastAsia="SimSun" w:hAnsi="Times New Roman" w:cs="Times New Roman"/>
          <w:color w:val="auto"/>
          <w:sz w:val="22"/>
          <w:szCs w:val="22"/>
          <w:lang w:val="en-US"/>
        </w:rPr>
        <w:t xml:space="preserve">Finally, the consultant will develop a case study presentation that distills the key finding from the work, learnings and recommendations for the sector going forward.  It is expected that this case study will be no longer than 20 Powerpoint slides in length and presented in a format that is consistent with previous AgriFin research products.  </w:t>
      </w:r>
    </w:p>
    <w:p w14:paraId="17C0E926" w14:textId="77777777" w:rsidR="00432260" w:rsidRPr="0061055B"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75C3CE30" w14:textId="77777777" w:rsidR="00BB4591" w:rsidRDefault="00BB4591"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5EBD10B9" w14:textId="2FD13C49"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Deliverables</w:t>
      </w:r>
    </w:p>
    <w:p w14:paraId="7DA6FDBA"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The consultant will work to produce and support production of the following deliverables, in close collaboration with AgriFin team:</w:t>
      </w:r>
    </w:p>
    <w:p w14:paraId="0A60BDFD"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3C65384D" w14:textId="77777777" w:rsidR="00BB4591" w:rsidRPr="00BB4591" w:rsidRDefault="00BB4591" w:rsidP="00BB4591">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bCs/>
          <w:color w:val="auto"/>
          <w:sz w:val="22"/>
          <w:szCs w:val="22"/>
          <w:lang w:val="en-US"/>
        </w:rPr>
        <w:t>A 5-6 page PowerPoint data-sharing framework and approach for breaking down the range of different data-sharing use cases and typical organizational partnerships</w:t>
      </w:r>
      <w:r w:rsidRPr="00BB4591">
        <w:rPr>
          <w:rFonts w:ascii="Times New Roman" w:eastAsia="SimSun" w:hAnsi="Times New Roman" w:cs="Times New Roman"/>
          <w:color w:val="auto"/>
          <w:sz w:val="22"/>
          <w:szCs w:val="22"/>
          <w:lang w:val="en-US"/>
        </w:rPr>
        <w:t xml:space="preserve"> that underpin the use of data in enhancing service delivery.  </w:t>
      </w:r>
    </w:p>
    <w:p w14:paraId="122DADF4" w14:textId="77777777" w:rsidR="00BB4591" w:rsidRPr="00BB4591" w:rsidRDefault="00BB4591" w:rsidP="00BB4591">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bCs/>
          <w:color w:val="auto"/>
          <w:sz w:val="22"/>
          <w:szCs w:val="22"/>
          <w:lang w:val="en-US"/>
        </w:rPr>
        <w:t>A 8-10 page PowerPoint landscape of AgriFin data-sharing use cases and learnings</w:t>
      </w:r>
      <w:r w:rsidRPr="00BB4591">
        <w:rPr>
          <w:rFonts w:ascii="Times New Roman" w:eastAsia="SimSun" w:hAnsi="Times New Roman" w:cs="Times New Roman"/>
          <w:color w:val="auto"/>
          <w:sz w:val="22"/>
          <w:szCs w:val="22"/>
          <w:lang w:val="en-US"/>
        </w:rPr>
        <w:t xml:space="preserve"> that is organized using the agreed upon framework</w:t>
      </w:r>
    </w:p>
    <w:p w14:paraId="7D772428" w14:textId="77777777" w:rsidR="00BB4591" w:rsidRPr="00BB4591" w:rsidRDefault="00BB4591" w:rsidP="00BB4591">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B4591">
        <w:rPr>
          <w:rFonts w:ascii="Times New Roman" w:eastAsia="SimSun" w:hAnsi="Times New Roman" w:cs="Times New Roman"/>
          <w:color w:val="auto"/>
          <w:sz w:val="22"/>
          <w:szCs w:val="22"/>
          <w:lang w:val="en-US"/>
        </w:rPr>
        <w:t xml:space="preserve">A 15-20 page PowerPoint summary of key findings </w:t>
      </w:r>
      <w:r w:rsidRPr="00BB4591">
        <w:rPr>
          <w:rFonts w:ascii="Times New Roman" w:eastAsia="SimSun" w:hAnsi="Times New Roman" w:cs="Times New Roman"/>
          <w:bCs/>
          <w:color w:val="auto"/>
          <w:sz w:val="22"/>
          <w:szCs w:val="22"/>
          <w:lang w:val="en-US"/>
        </w:rPr>
        <w:t>to be released as a publicly available learning product</w:t>
      </w:r>
    </w:p>
    <w:p w14:paraId="5EB30D69" w14:textId="77777777" w:rsidR="00BB4591" w:rsidRPr="00BB4591" w:rsidRDefault="00BB4591" w:rsidP="00BB4591">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B4591">
        <w:rPr>
          <w:rFonts w:ascii="Times New Roman" w:eastAsia="SimSun" w:hAnsi="Times New Roman" w:cs="Times New Roman"/>
          <w:color w:val="auto"/>
          <w:sz w:val="22"/>
          <w:szCs w:val="22"/>
          <w:lang w:val="en-US"/>
        </w:rPr>
        <w:t>A 3-4 paragraph blog linked to the PPT, coauthored with AgriFin task manager</w:t>
      </w:r>
    </w:p>
    <w:p w14:paraId="16167127" w14:textId="77777777" w:rsidR="00BB4591" w:rsidRPr="00BB4591" w:rsidRDefault="00BB4591" w:rsidP="00BB4591">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 xml:space="preserve">All other related work product including interviews and analysis. </w:t>
      </w:r>
    </w:p>
    <w:p w14:paraId="75FFB03E" w14:textId="77777777" w:rsidR="00BB4591" w:rsidRPr="00BB4591" w:rsidRDefault="00BB4591" w:rsidP="00BB459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2DA79FD3" w14:textId="33EEC07D" w:rsidR="0061055B" w:rsidRPr="00BB4591" w:rsidRDefault="00BB4591"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B4591">
        <w:rPr>
          <w:rFonts w:ascii="Times New Roman" w:eastAsia="SimSun" w:hAnsi="Times New Roman" w:cs="Times New Roman"/>
          <w:color w:val="auto"/>
          <w:sz w:val="22"/>
          <w:szCs w:val="22"/>
          <w:lang w:val="en-US"/>
        </w:rPr>
        <w:t>The consultants will also submit regular invoices, as agreed tied to completion of deliverables.</w:t>
      </w:r>
    </w:p>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9" w:name="_1g6tj6ittymx" w:colFirst="0" w:colLast="0"/>
      <w:bookmarkEnd w:id="9"/>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This is the anticipated contract. However, if required, additional terms and conditions may be added by Mercy Corps in </w:t>
      </w:r>
      <w:r w:rsidRPr="000944CB">
        <w:rPr>
          <w:rFonts w:ascii="Times New Roman" w:hAnsi="Times New Roman" w:cs="Times New Roman"/>
          <w:color w:val="auto"/>
          <w:sz w:val="22"/>
          <w:szCs w:val="22"/>
        </w:rPr>
        <w:lastRenderedPageBreak/>
        <w:t>the final contract.</w:t>
      </w:r>
    </w:p>
    <w:bookmarkStart w:id="10" w:name="_MON_1653200847"/>
    <w:bookmarkEnd w:id="10"/>
    <w:p w14:paraId="47478FE3" w14:textId="77777777" w:rsidR="00456A21" w:rsidRPr="000944CB" w:rsidRDefault="001951EA">
      <w:pPr>
        <w:widowControl w:val="0"/>
        <w:spacing w:after="160" w:line="240" w:lineRule="auto"/>
        <w:jc w:val="center"/>
        <w:rPr>
          <w:rFonts w:ascii="Times New Roman" w:hAnsi="Times New Roman" w:cs="Times New Roman"/>
          <w:b/>
          <w:color w:val="auto"/>
          <w:sz w:val="22"/>
          <w:szCs w:val="22"/>
          <w:highlight w:val="yellow"/>
        </w:rPr>
      </w:pPr>
      <w:r w:rsidRPr="001951EA">
        <w:rPr>
          <w:rFonts w:ascii="Times New Roman" w:hAnsi="Times New Roman" w:cs="Times New Roman"/>
          <w:b/>
          <w:noProof/>
          <w:color w:val="auto"/>
          <w:sz w:val="22"/>
          <w:szCs w:val="22"/>
          <w:highlight w:val="yellow"/>
        </w:rPr>
        <w:object w:dxaOrig="1508" w:dyaOrig="984" w14:anchorId="64FE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6pt;height:49pt;mso-width-percent:0;mso-height-percent:0;mso-width-percent:0;mso-height-percent:0" o:ole="">
            <v:imagedata r:id="rId13" o:title=""/>
          </v:shape>
          <o:OLEObject Type="Embed" ProgID="Word.Document.12" ShapeID="_x0000_i1027" DrawAspect="Icon" ObjectID="_1659272458" r:id="rId14">
            <o:FieldCodes>\s</o:FieldCodes>
          </o:OLEObject>
        </w:object>
      </w:r>
    </w:p>
    <w:p w14:paraId="1F67DAE6" w14:textId="47F643B5" w:rsidR="00456A21" w:rsidRDefault="00456A21">
      <w:pPr>
        <w:widowControl w:val="0"/>
        <w:spacing w:after="160" w:line="240" w:lineRule="auto"/>
        <w:rPr>
          <w:rFonts w:ascii="Times New Roman" w:hAnsi="Times New Roman" w:cs="Times New Roman"/>
          <w:color w:val="auto"/>
          <w:sz w:val="22"/>
          <w:szCs w:val="22"/>
        </w:rPr>
      </w:pPr>
    </w:p>
    <w:p w14:paraId="7BE7ADDD" w14:textId="77777777" w:rsidR="00485A23" w:rsidRPr="000944CB" w:rsidRDefault="00485A23">
      <w:pPr>
        <w:widowControl w:val="0"/>
        <w:spacing w:after="160" w:line="240" w:lineRule="auto"/>
        <w:rPr>
          <w:rFonts w:ascii="Times New Roman" w:hAnsi="Times New Roman" w:cs="Times New Roman"/>
          <w:color w:val="auto"/>
          <w:sz w:val="22"/>
          <w:szCs w:val="22"/>
        </w:rPr>
      </w:pP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1" w:name="_tfpqbmyw287i" w:colFirst="0" w:colLast="0"/>
      <w:bookmarkEnd w:id="11"/>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2" w:name="_MON_1583638591"/>
    <w:bookmarkEnd w:id="12"/>
    <w:p w14:paraId="602B5C27" w14:textId="447025C9" w:rsidR="00456A21" w:rsidRPr="000944CB" w:rsidRDefault="001951EA" w:rsidP="00A64D6B">
      <w:pPr>
        <w:widowControl w:val="0"/>
        <w:spacing w:after="160" w:line="288" w:lineRule="auto"/>
        <w:rPr>
          <w:rFonts w:ascii="Times New Roman" w:hAnsi="Times New Roman" w:cs="Times New Roman"/>
          <w:b/>
          <w:color w:val="auto"/>
          <w:sz w:val="22"/>
          <w:szCs w:val="22"/>
          <w:highlight w:val="yellow"/>
        </w:rPr>
      </w:pPr>
      <w:r w:rsidRPr="00A64D6B">
        <w:rPr>
          <w:noProof/>
        </w:rPr>
        <w:object w:dxaOrig="1508" w:dyaOrig="984" w14:anchorId="05F288A0">
          <v:shape id="_x0000_i1026" type="#_x0000_t75" alt="" style="width:76pt;height:49pt;mso-width-percent:0;mso-height-percent:0;mso-width-percent:0;mso-height-percent:0" o:ole="">
            <v:imagedata r:id="rId15" o:title=""/>
          </v:shape>
          <o:OLEObject Type="Embed" ProgID="Word.Document.12" ShapeID="_x0000_i1026" DrawAspect="Icon" ObjectID="_1659272459" r:id="rId16">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bookmarkStart w:id="13" w:name="_MON_1655807759"/>
    <w:bookmarkEnd w:id="13"/>
    <w:bookmarkStart w:id="14" w:name="_GoBack"/>
    <w:bookmarkEnd w:id="14"/>
    <w:p w14:paraId="609CC000" w14:textId="29B4223C" w:rsidR="00456A21" w:rsidRPr="000944CB" w:rsidRDefault="001951EA">
      <w:pPr>
        <w:widowControl w:val="0"/>
        <w:spacing w:after="160" w:line="288" w:lineRule="auto"/>
        <w:jc w:val="center"/>
        <w:rPr>
          <w:rFonts w:ascii="Times New Roman" w:hAnsi="Times New Roman" w:cs="Times New Roman"/>
          <w:color w:val="auto"/>
          <w:sz w:val="22"/>
          <w:szCs w:val="22"/>
          <w:highlight w:val="yellow"/>
        </w:rPr>
      </w:pPr>
      <w:r w:rsidRPr="001951EA">
        <w:rPr>
          <w:rFonts w:ascii="Times New Roman" w:hAnsi="Times New Roman" w:cs="Times New Roman"/>
          <w:noProof/>
          <w:color w:val="auto"/>
          <w:sz w:val="22"/>
          <w:szCs w:val="22"/>
          <w:highlight w:val="yellow"/>
        </w:rPr>
        <w:object w:dxaOrig="1500" w:dyaOrig="960" w14:anchorId="1BB29AFF">
          <v:shape id="_x0000_i1025" type="#_x0000_t75" alt="" style="width:75pt;height:48pt;mso-width-percent:0;mso-height-percent:0;mso-width-percent:0;mso-height-percent:0" o:ole="">
            <v:imagedata r:id="rId17" o:title=""/>
          </v:shape>
          <o:OLEObject Type="Embed" ProgID="Excel.Sheet.12" ShapeID="_x0000_i1025" DrawAspect="Icon" ObjectID="_1659272460" r:id="rId18"/>
        </w:object>
      </w:r>
    </w:p>
    <w:p w14:paraId="787EA6B9" w14:textId="3F442ACA" w:rsidR="00456A21" w:rsidRPr="000944CB" w:rsidRDefault="00456A21">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rsidP="00485A23">
      <w:pPr>
        <w:widowControl w:val="0"/>
        <w:spacing w:after="160" w:line="240" w:lineRule="auto"/>
        <w:rPr>
          <w:rFonts w:ascii="Times New Roman" w:hAnsi="Times New Roman" w:cs="Times New Roman"/>
          <w:color w:val="auto"/>
          <w:sz w:val="22"/>
          <w:szCs w:val="22"/>
        </w:rPr>
      </w:pPr>
    </w:p>
    <w:sectPr w:rsidR="00456A21" w:rsidRPr="000944CB">
      <w:headerReference w:type="default" r:id="rId19"/>
      <w:footerReference w:type="default" r:id="rId20"/>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360F5" w14:textId="77777777" w:rsidR="001951EA" w:rsidRDefault="001951EA">
      <w:pPr>
        <w:spacing w:after="0" w:line="240" w:lineRule="auto"/>
      </w:pPr>
      <w:r>
        <w:separator/>
      </w:r>
    </w:p>
  </w:endnote>
  <w:endnote w:type="continuationSeparator" w:id="0">
    <w:p w14:paraId="5AEE5153" w14:textId="77777777" w:rsidR="001951EA" w:rsidRDefault="00195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Times">
    <w:panose1 w:val="00000500000000020000"/>
    <w:charset w:val="00"/>
    <w:family w:val="auto"/>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8184A" w14:textId="3EFAE766" w:rsidR="00456A21" w:rsidRDefault="00E17946">
    <w:r>
      <w:t>Tender No;</w:t>
    </w:r>
    <w:r w:rsidRPr="00E17946">
      <w:t xml:space="preserve"> MC-AFA/NBO/0</w:t>
    </w:r>
    <w:r w:rsidR="00BB4591">
      <w:t>36</w:t>
    </w:r>
    <w:r w:rsidR="00EF257D">
      <w:t>/ 2020</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BB4591">
      <w:rPr>
        <w:noProof/>
      </w:rPr>
      <w:t>13</w:t>
    </w:r>
    <w:r w:rsidR="00C92264">
      <w:fldChar w:fldCharType="end"/>
    </w:r>
    <w:r w:rsidR="00C92264">
      <w:t xml:space="preserve"> of </w:t>
    </w:r>
    <w:r w:rsidR="00C92264">
      <w:fldChar w:fldCharType="begin"/>
    </w:r>
    <w:r w:rsidR="00C92264">
      <w:instrText>NUMPAGES</w:instrText>
    </w:r>
    <w:r w:rsidR="00C92264">
      <w:fldChar w:fldCharType="separate"/>
    </w:r>
    <w:r w:rsidR="00BB4591">
      <w:rPr>
        <w:noProof/>
      </w:rPr>
      <w:t>13</w:t>
    </w:r>
    <w:r w:rsidR="00C9226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B3E70" w14:textId="77777777" w:rsidR="001951EA" w:rsidRDefault="001951EA">
      <w:pPr>
        <w:spacing w:after="0" w:line="240" w:lineRule="auto"/>
      </w:pPr>
      <w:r>
        <w:separator/>
      </w:r>
    </w:p>
  </w:footnote>
  <w:footnote w:type="continuationSeparator" w:id="0">
    <w:p w14:paraId="13C2717C" w14:textId="77777777" w:rsidR="001951EA" w:rsidRDefault="00195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B7CA" w14:textId="77777777" w:rsidR="00456A21" w:rsidRDefault="00C92264">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6" w:name="_j8ygr4y4rt81" w:colFirst="0" w:colLast="0"/>
    <w:bookmarkEnd w:id="16"/>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38EF"/>
    <w:multiLevelType w:val="hybridMultilevel"/>
    <w:tmpl w:val="047C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E62CBE"/>
    <w:multiLevelType w:val="hybridMultilevel"/>
    <w:tmpl w:val="8198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90DF3"/>
    <w:multiLevelType w:val="multilevel"/>
    <w:tmpl w:val="C468574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BE3FAA"/>
    <w:multiLevelType w:val="multilevel"/>
    <w:tmpl w:val="3156FDFE"/>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1EB0D2A"/>
    <w:multiLevelType w:val="multilevel"/>
    <w:tmpl w:val="6C08F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185779BA"/>
    <w:multiLevelType w:val="multilevel"/>
    <w:tmpl w:val="63BA64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1894088B"/>
    <w:multiLevelType w:val="multilevel"/>
    <w:tmpl w:val="E4227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B43154"/>
    <w:multiLevelType w:val="multilevel"/>
    <w:tmpl w:val="587E4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4"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5"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C49764F"/>
    <w:multiLevelType w:val="multilevel"/>
    <w:tmpl w:val="21169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DA10756"/>
    <w:multiLevelType w:val="multilevel"/>
    <w:tmpl w:val="40E8596A"/>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FE44BE5"/>
    <w:multiLevelType w:val="multilevel"/>
    <w:tmpl w:val="B5F85C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0A07D3A"/>
    <w:multiLevelType w:val="multilevel"/>
    <w:tmpl w:val="E04C4C5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2D36696"/>
    <w:multiLevelType w:val="hybridMultilevel"/>
    <w:tmpl w:val="A3743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730A3B"/>
    <w:multiLevelType w:val="hybridMultilevel"/>
    <w:tmpl w:val="94FE3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4" w15:restartNumberingAfterBreak="0">
    <w:nsid w:val="48B0505B"/>
    <w:multiLevelType w:val="multilevel"/>
    <w:tmpl w:val="18AE0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CBE5BB9"/>
    <w:multiLevelType w:val="multilevel"/>
    <w:tmpl w:val="2AB85E5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1271B39"/>
    <w:multiLevelType w:val="multilevel"/>
    <w:tmpl w:val="2AFC5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36214BB"/>
    <w:multiLevelType w:val="multilevel"/>
    <w:tmpl w:val="18F6D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4F55591"/>
    <w:multiLevelType w:val="hybridMultilevel"/>
    <w:tmpl w:val="B49A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95C27"/>
    <w:multiLevelType w:val="hybridMultilevel"/>
    <w:tmpl w:val="029C61D6"/>
    <w:lvl w:ilvl="0" w:tplc="08090001">
      <w:start w:val="1"/>
      <w:numFmt w:val="bullet"/>
      <w:lvlText w:val=""/>
      <w:lvlJc w:val="left"/>
      <w:pPr>
        <w:ind w:left="779" w:hanging="360"/>
      </w:pPr>
      <w:rPr>
        <w:rFonts w:ascii="Symbol" w:hAnsi="Symbol" w:hint="default"/>
      </w:r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34" w15:restartNumberingAfterBreak="0">
    <w:nsid w:val="753F3253"/>
    <w:multiLevelType w:val="multilevel"/>
    <w:tmpl w:val="92AEA63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BDD25F5"/>
    <w:multiLevelType w:val="multilevel"/>
    <w:tmpl w:val="D3783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D806E50"/>
    <w:multiLevelType w:val="multilevel"/>
    <w:tmpl w:val="8A5215A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DCD03DC"/>
    <w:multiLevelType w:val="hybridMultilevel"/>
    <w:tmpl w:val="8AB6FE76"/>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num w:numId="1">
    <w:abstractNumId w:val="29"/>
  </w:num>
  <w:num w:numId="2">
    <w:abstractNumId w:val="4"/>
  </w:num>
  <w:num w:numId="3">
    <w:abstractNumId w:val="8"/>
  </w:num>
  <w:num w:numId="4">
    <w:abstractNumId w:val="16"/>
  </w:num>
  <w:num w:numId="5">
    <w:abstractNumId w:val="35"/>
  </w:num>
  <w:num w:numId="6">
    <w:abstractNumId w:val="13"/>
  </w:num>
  <w:num w:numId="7">
    <w:abstractNumId w:val="14"/>
  </w:num>
  <w:num w:numId="8">
    <w:abstractNumId w:val="23"/>
  </w:num>
  <w:num w:numId="9">
    <w:abstractNumId w:val="15"/>
  </w:num>
  <w:num w:numId="10">
    <w:abstractNumId w:val="6"/>
  </w:num>
  <w:num w:numId="11">
    <w:abstractNumId w:val="25"/>
  </w:num>
  <w:num w:numId="12">
    <w:abstractNumId w:val="1"/>
  </w:num>
  <w:num w:numId="13">
    <w:abstractNumId w:val="31"/>
  </w:num>
  <w:num w:numId="14">
    <w:abstractNumId w:val="2"/>
  </w:num>
  <w:num w:numId="15">
    <w:abstractNumId w:val="30"/>
  </w:num>
  <w:num w:numId="16">
    <w:abstractNumId w:val="5"/>
  </w:num>
  <w:num w:numId="17">
    <w:abstractNumId w:val="17"/>
  </w:num>
  <w:num w:numId="18">
    <w:abstractNumId w:val="36"/>
  </w:num>
  <w:num w:numId="19">
    <w:abstractNumId w:val="19"/>
  </w:num>
  <w:num w:numId="20">
    <w:abstractNumId w:val="32"/>
  </w:num>
  <w:num w:numId="21">
    <w:abstractNumId w:val="24"/>
  </w:num>
  <w:num w:numId="22">
    <w:abstractNumId w:val="10"/>
  </w:num>
  <w:num w:numId="23">
    <w:abstractNumId w:val="7"/>
  </w:num>
  <w:num w:numId="24">
    <w:abstractNumId w:val="9"/>
  </w:num>
  <w:num w:numId="25">
    <w:abstractNumId w:val="26"/>
  </w:num>
  <w:num w:numId="26">
    <w:abstractNumId w:val="20"/>
  </w:num>
  <w:num w:numId="27">
    <w:abstractNumId w:val="11"/>
  </w:num>
  <w:num w:numId="28">
    <w:abstractNumId w:val="28"/>
  </w:num>
  <w:num w:numId="29">
    <w:abstractNumId w:val="3"/>
  </w:num>
  <w:num w:numId="30">
    <w:abstractNumId w:val="27"/>
  </w:num>
  <w:num w:numId="31">
    <w:abstractNumId w:val="34"/>
  </w:num>
  <w:num w:numId="32">
    <w:abstractNumId w:val="37"/>
  </w:num>
  <w:num w:numId="33">
    <w:abstractNumId w:val="18"/>
  </w:num>
  <w:num w:numId="34">
    <w:abstractNumId w:val="0"/>
  </w:num>
  <w:num w:numId="35">
    <w:abstractNumId w:val="38"/>
  </w:num>
  <w:num w:numId="36">
    <w:abstractNumId w:val="21"/>
  </w:num>
  <w:num w:numId="37">
    <w:abstractNumId w:val="12"/>
  </w:num>
  <w:num w:numId="38">
    <w:abstractNumId w:val="22"/>
  </w:num>
  <w:num w:numId="3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21"/>
    <w:rsid w:val="000013DD"/>
    <w:rsid w:val="00003C2F"/>
    <w:rsid w:val="00060535"/>
    <w:rsid w:val="000620D9"/>
    <w:rsid w:val="0007255B"/>
    <w:rsid w:val="000944CB"/>
    <w:rsid w:val="0009609E"/>
    <w:rsid w:val="000A7462"/>
    <w:rsid w:val="000D5129"/>
    <w:rsid w:val="000D596B"/>
    <w:rsid w:val="000E1E51"/>
    <w:rsid w:val="000F388A"/>
    <w:rsid w:val="001220DD"/>
    <w:rsid w:val="001232CE"/>
    <w:rsid w:val="00145903"/>
    <w:rsid w:val="00154704"/>
    <w:rsid w:val="00161885"/>
    <w:rsid w:val="00163C7C"/>
    <w:rsid w:val="00180E07"/>
    <w:rsid w:val="001851F4"/>
    <w:rsid w:val="00187B58"/>
    <w:rsid w:val="00194BF8"/>
    <w:rsid w:val="001951EA"/>
    <w:rsid w:val="001A2DE8"/>
    <w:rsid w:val="001C23C1"/>
    <w:rsid w:val="001C2E2B"/>
    <w:rsid w:val="001D24E6"/>
    <w:rsid w:val="001D3BA1"/>
    <w:rsid w:val="001D5A46"/>
    <w:rsid w:val="001E4B71"/>
    <w:rsid w:val="001F1630"/>
    <w:rsid w:val="002200F0"/>
    <w:rsid w:val="00223B3F"/>
    <w:rsid w:val="00237EBE"/>
    <w:rsid w:val="00242B04"/>
    <w:rsid w:val="002473B0"/>
    <w:rsid w:val="00254CAA"/>
    <w:rsid w:val="0027319F"/>
    <w:rsid w:val="0027610F"/>
    <w:rsid w:val="00294B1D"/>
    <w:rsid w:val="00294C12"/>
    <w:rsid w:val="002A129E"/>
    <w:rsid w:val="002B5EAA"/>
    <w:rsid w:val="002B7173"/>
    <w:rsid w:val="002C18A9"/>
    <w:rsid w:val="002C795E"/>
    <w:rsid w:val="002D78F2"/>
    <w:rsid w:val="002F239D"/>
    <w:rsid w:val="002F5488"/>
    <w:rsid w:val="003246D4"/>
    <w:rsid w:val="00336F45"/>
    <w:rsid w:val="00337D40"/>
    <w:rsid w:val="003445C2"/>
    <w:rsid w:val="0036018B"/>
    <w:rsid w:val="00372F11"/>
    <w:rsid w:val="003738EE"/>
    <w:rsid w:val="0038237A"/>
    <w:rsid w:val="0038684D"/>
    <w:rsid w:val="0039367A"/>
    <w:rsid w:val="003B614E"/>
    <w:rsid w:val="003F130B"/>
    <w:rsid w:val="00410D5B"/>
    <w:rsid w:val="00424003"/>
    <w:rsid w:val="00432260"/>
    <w:rsid w:val="00456A21"/>
    <w:rsid w:val="0045787B"/>
    <w:rsid w:val="00472CC0"/>
    <w:rsid w:val="00476C4E"/>
    <w:rsid w:val="004805D0"/>
    <w:rsid w:val="00483169"/>
    <w:rsid w:val="00485A23"/>
    <w:rsid w:val="00486540"/>
    <w:rsid w:val="0049054D"/>
    <w:rsid w:val="004920FD"/>
    <w:rsid w:val="004927FC"/>
    <w:rsid w:val="004A4115"/>
    <w:rsid w:val="004C67EC"/>
    <w:rsid w:val="004E0C11"/>
    <w:rsid w:val="004E21F3"/>
    <w:rsid w:val="004E2B56"/>
    <w:rsid w:val="004E4352"/>
    <w:rsid w:val="004E5578"/>
    <w:rsid w:val="004E7A3A"/>
    <w:rsid w:val="004F0B3E"/>
    <w:rsid w:val="004F649D"/>
    <w:rsid w:val="005065EA"/>
    <w:rsid w:val="0050701A"/>
    <w:rsid w:val="00517B93"/>
    <w:rsid w:val="00520D8B"/>
    <w:rsid w:val="0052356C"/>
    <w:rsid w:val="005339DB"/>
    <w:rsid w:val="00552E95"/>
    <w:rsid w:val="00553053"/>
    <w:rsid w:val="00571295"/>
    <w:rsid w:val="005A54EE"/>
    <w:rsid w:val="005C4572"/>
    <w:rsid w:val="005C551F"/>
    <w:rsid w:val="005C7C0D"/>
    <w:rsid w:val="005D1C37"/>
    <w:rsid w:val="005E5DE9"/>
    <w:rsid w:val="005E6EA2"/>
    <w:rsid w:val="00601D4C"/>
    <w:rsid w:val="00601F02"/>
    <w:rsid w:val="0061055B"/>
    <w:rsid w:val="00635082"/>
    <w:rsid w:val="00646F8B"/>
    <w:rsid w:val="006526C2"/>
    <w:rsid w:val="00655B14"/>
    <w:rsid w:val="00665F1B"/>
    <w:rsid w:val="00672599"/>
    <w:rsid w:val="00683FEF"/>
    <w:rsid w:val="00697030"/>
    <w:rsid w:val="006B5298"/>
    <w:rsid w:val="006C5EC1"/>
    <w:rsid w:val="006D5E2A"/>
    <w:rsid w:val="006E31D6"/>
    <w:rsid w:val="006F1786"/>
    <w:rsid w:val="007109A2"/>
    <w:rsid w:val="00745E73"/>
    <w:rsid w:val="00760EC5"/>
    <w:rsid w:val="007617B3"/>
    <w:rsid w:val="0076552C"/>
    <w:rsid w:val="00776D22"/>
    <w:rsid w:val="0078713D"/>
    <w:rsid w:val="00817D0D"/>
    <w:rsid w:val="00844FCB"/>
    <w:rsid w:val="00856B1B"/>
    <w:rsid w:val="0087037C"/>
    <w:rsid w:val="00874B8B"/>
    <w:rsid w:val="00875A61"/>
    <w:rsid w:val="00880290"/>
    <w:rsid w:val="00883F7C"/>
    <w:rsid w:val="00886E74"/>
    <w:rsid w:val="008A43BB"/>
    <w:rsid w:val="008B6528"/>
    <w:rsid w:val="008B7E07"/>
    <w:rsid w:val="008C4373"/>
    <w:rsid w:val="008D70FC"/>
    <w:rsid w:val="008E5E01"/>
    <w:rsid w:val="008E6562"/>
    <w:rsid w:val="00903244"/>
    <w:rsid w:val="00911531"/>
    <w:rsid w:val="009135C4"/>
    <w:rsid w:val="00916CC7"/>
    <w:rsid w:val="0094612B"/>
    <w:rsid w:val="00946AF3"/>
    <w:rsid w:val="00967E33"/>
    <w:rsid w:val="009A45F3"/>
    <w:rsid w:val="009B0AE2"/>
    <w:rsid w:val="009B184D"/>
    <w:rsid w:val="009B2C76"/>
    <w:rsid w:val="009B3FFD"/>
    <w:rsid w:val="009B41D5"/>
    <w:rsid w:val="009B6893"/>
    <w:rsid w:val="009B74BD"/>
    <w:rsid w:val="009C7C7B"/>
    <w:rsid w:val="009D09BC"/>
    <w:rsid w:val="009D1393"/>
    <w:rsid w:val="009D701C"/>
    <w:rsid w:val="009F5CDD"/>
    <w:rsid w:val="00A43662"/>
    <w:rsid w:val="00A45D54"/>
    <w:rsid w:val="00A501AB"/>
    <w:rsid w:val="00A56A86"/>
    <w:rsid w:val="00A64D6B"/>
    <w:rsid w:val="00A66276"/>
    <w:rsid w:val="00AB7B1F"/>
    <w:rsid w:val="00AC46AE"/>
    <w:rsid w:val="00AF271E"/>
    <w:rsid w:val="00B34C17"/>
    <w:rsid w:val="00B4181A"/>
    <w:rsid w:val="00B66436"/>
    <w:rsid w:val="00B76F72"/>
    <w:rsid w:val="00B7751E"/>
    <w:rsid w:val="00B86805"/>
    <w:rsid w:val="00B96E24"/>
    <w:rsid w:val="00BB4591"/>
    <w:rsid w:val="00BB5632"/>
    <w:rsid w:val="00BC1DFF"/>
    <w:rsid w:val="00BE44F4"/>
    <w:rsid w:val="00BE7A34"/>
    <w:rsid w:val="00C07935"/>
    <w:rsid w:val="00C12A87"/>
    <w:rsid w:val="00C47095"/>
    <w:rsid w:val="00C67086"/>
    <w:rsid w:val="00C70A45"/>
    <w:rsid w:val="00C7141C"/>
    <w:rsid w:val="00C822C4"/>
    <w:rsid w:val="00C87FDA"/>
    <w:rsid w:val="00C92264"/>
    <w:rsid w:val="00CA222B"/>
    <w:rsid w:val="00CB14E0"/>
    <w:rsid w:val="00CC73D7"/>
    <w:rsid w:val="00CD014A"/>
    <w:rsid w:val="00CF4012"/>
    <w:rsid w:val="00D00F30"/>
    <w:rsid w:val="00D11F6E"/>
    <w:rsid w:val="00D20243"/>
    <w:rsid w:val="00D3064E"/>
    <w:rsid w:val="00D33036"/>
    <w:rsid w:val="00D54961"/>
    <w:rsid w:val="00D715FA"/>
    <w:rsid w:val="00D813F6"/>
    <w:rsid w:val="00D81CD1"/>
    <w:rsid w:val="00DA35F4"/>
    <w:rsid w:val="00DB0722"/>
    <w:rsid w:val="00DB1D24"/>
    <w:rsid w:val="00DC480A"/>
    <w:rsid w:val="00DC5019"/>
    <w:rsid w:val="00DD2100"/>
    <w:rsid w:val="00DE4AE8"/>
    <w:rsid w:val="00E110F3"/>
    <w:rsid w:val="00E17946"/>
    <w:rsid w:val="00E5216E"/>
    <w:rsid w:val="00E73DF6"/>
    <w:rsid w:val="00E74220"/>
    <w:rsid w:val="00E96056"/>
    <w:rsid w:val="00E96744"/>
    <w:rsid w:val="00EB1EDB"/>
    <w:rsid w:val="00EB3030"/>
    <w:rsid w:val="00EC3C41"/>
    <w:rsid w:val="00EC4102"/>
    <w:rsid w:val="00ED74F3"/>
    <w:rsid w:val="00EE732A"/>
    <w:rsid w:val="00EF1281"/>
    <w:rsid w:val="00EF257D"/>
    <w:rsid w:val="00EF6CE7"/>
    <w:rsid w:val="00F0284E"/>
    <w:rsid w:val="00F032A8"/>
    <w:rsid w:val="00F07047"/>
    <w:rsid w:val="00F23BE5"/>
    <w:rsid w:val="00F2743B"/>
    <w:rsid w:val="00F57FFD"/>
    <w:rsid w:val="00F7377C"/>
    <w:rsid w:val="00F8295A"/>
    <w:rsid w:val="00F9698B"/>
    <w:rsid w:val="00FC0857"/>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image" Target="media/image1.emf"/><Relationship Id="rId18" Type="http://schemas.openxmlformats.org/officeDocument/2006/relationships/package" Target="embeddings/Microsoft_Excel_Worksheet.xls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ercycorpsagrifin.org" TargetMode="External"/><Relationship Id="rId12" Type="http://schemas.openxmlformats.org/officeDocument/2006/relationships/hyperlink" Target="mailto:integrityhotline@mercycorps.org"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package" Target="embeddings/Microsoft_Word_Document1.docx"/><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cycorpsagrifin.org"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www.mercycorpsagrifin.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package" Target="embeddings/Microsoft_Word_Document.doc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4373</Words>
  <Characters>24929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Mercycorps</dc:creator>
  <cp:lastModifiedBy>Microsoft Office User</cp:lastModifiedBy>
  <cp:revision>4</cp:revision>
  <cp:lastPrinted>2020-04-30T07:26:00Z</cp:lastPrinted>
  <dcterms:created xsi:type="dcterms:W3CDTF">2020-08-18T13:13:00Z</dcterms:created>
  <dcterms:modified xsi:type="dcterms:W3CDTF">2020-08-18T13:13:00Z</dcterms:modified>
</cp:coreProperties>
</file>